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28"/>
        <w:gridCol w:w="255"/>
        <w:gridCol w:w="3119"/>
      </w:tblGrid>
      <w:tr w:rsidR="008D2F3C" w:rsidRPr="00904FCF" w:rsidTr="00476D89">
        <w:trPr>
          <w:trHeight w:val="1418"/>
        </w:trPr>
        <w:tc>
          <w:tcPr>
            <w:tcW w:w="4111" w:type="dxa"/>
          </w:tcPr>
          <w:p w:rsidR="008D2F3C" w:rsidRPr="00904FCF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  <w:r w:rsidRPr="00904FCF">
              <w:rPr>
                <w:rFonts w:ascii="Times New Roman" w:hAnsi="Times New Roman" w:cs="Times New Roman"/>
                <w:b/>
                <w:sz w:val="25"/>
                <w:szCs w:val="25"/>
              </w:rPr>
              <w:t>Министерство</w:t>
            </w:r>
            <w:r w:rsidRPr="00904FCF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образования и науки</w:t>
            </w:r>
            <w:r w:rsidRPr="00904FCF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Республики Саха (Якутия)</w:t>
            </w:r>
          </w:p>
          <w:p w:rsidR="008D2F3C" w:rsidRPr="00904FCF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8D2F3C" w:rsidRPr="00904FCF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FCF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676275" cy="676275"/>
                  <wp:effectExtent l="0" t="0" r="9525" b="9525"/>
                  <wp:docPr id="2" name="Рисунок 2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:rsidR="008D2F3C" w:rsidRPr="00904FCF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04FCF">
              <w:rPr>
                <w:rFonts w:ascii="Times New Roman" w:hAnsi="Times New Roman" w:cs="Times New Roman"/>
                <w:b/>
                <w:sz w:val="25"/>
                <w:szCs w:val="25"/>
              </w:rPr>
              <w:t>Саха Өрөспүүбүлүкэтин</w:t>
            </w:r>
            <w:r w:rsidRPr="00904FCF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</w:r>
            <w:r w:rsidRPr="00904FCF">
              <w:rPr>
                <w:rFonts w:ascii="Times New Roman" w:hAnsi="Times New Roman" w:cs="Times New Roman"/>
                <w:b/>
                <w:sz w:val="25"/>
                <w:szCs w:val="25"/>
                <w:lang w:val="sah-RU"/>
              </w:rPr>
              <w:t>Үөрэххэ уонна наука</w:t>
            </w:r>
            <w:r w:rsidRPr="00904FCF">
              <w:rPr>
                <w:rFonts w:ascii="Times New Roman" w:eastAsia="MS Mincho" w:hAnsi="Times New Roman" w:cs="Times New Roman"/>
                <w:b/>
                <w:sz w:val="25"/>
                <w:szCs w:val="25"/>
                <w:lang w:val="sah-RU"/>
              </w:rPr>
              <w:t>ҕ</w:t>
            </w:r>
            <w:r w:rsidRPr="00904FCF">
              <w:rPr>
                <w:rFonts w:ascii="Times New Roman" w:hAnsi="Times New Roman" w:cs="Times New Roman"/>
                <w:b/>
                <w:sz w:val="25"/>
                <w:szCs w:val="25"/>
                <w:lang w:val="sah-RU"/>
              </w:rPr>
              <w:t>а</w:t>
            </w:r>
          </w:p>
          <w:p w:rsidR="008D2F3C" w:rsidRPr="00904FCF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04FCF">
              <w:rPr>
                <w:rFonts w:ascii="Times New Roman" w:hAnsi="Times New Roman" w:cs="Times New Roman"/>
                <w:b/>
                <w:sz w:val="25"/>
                <w:szCs w:val="25"/>
              </w:rPr>
              <w:t>министиэристибэтэ</w:t>
            </w:r>
            <w:proofErr w:type="spellEnd"/>
          </w:p>
          <w:p w:rsidR="008D2F3C" w:rsidRPr="00904FCF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D2F3C" w:rsidRPr="003163CF" w:rsidTr="00476D89">
        <w:tc>
          <w:tcPr>
            <w:tcW w:w="8931" w:type="dxa"/>
            <w:gridSpan w:val="5"/>
          </w:tcPr>
          <w:p w:rsidR="008D2F3C" w:rsidRPr="0029713F" w:rsidRDefault="008D2F3C" w:rsidP="00A238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7B5E">
              <w:rPr>
                <w:rFonts w:ascii="Times New Roman" w:hAnsi="Times New Roman"/>
                <w:sz w:val="20"/>
                <w:szCs w:val="20"/>
              </w:rPr>
              <w:t xml:space="preserve">Пр. Ленина, д. 30, г. Якутск, 677011, тел. </w:t>
            </w:r>
            <w:r w:rsidRPr="002971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(4112) 506-901, 506-904 </w:t>
            </w:r>
            <w:r w:rsidRPr="00EE7B5E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29713F">
              <w:rPr>
                <w:rFonts w:ascii="Times New Roman" w:hAnsi="Times New Roman"/>
                <w:sz w:val="20"/>
                <w:szCs w:val="20"/>
                <w:lang w:val="en-US"/>
              </w:rPr>
              <w:t>: (4112) 42-49-29,</w:t>
            </w:r>
          </w:p>
          <w:p w:rsidR="008D2F3C" w:rsidRPr="00904FCF" w:rsidRDefault="008D2F3C" w:rsidP="00A238D6">
            <w:pPr>
              <w:pStyle w:val="a3"/>
              <w:jc w:val="center"/>
              <w:rPr>
                <w:lang w:val="de-DE"/>
              </w:rPr>
            </w:pPr>
            <w:r w:rsidRPr="00EE7B5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E7B5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-mail: </w:t>
            </w:r>
            <w:proofErr w:type="spellStart"/>
            <w:r w:rsidRPr="00EE7B5E">
              <w:rPr>
                <w:rFonts w:ascii="Times New Roman" w:hAnsi="Times New Roman"/>
                <w:sz w:val="20"/>
                <w:szCs w:val="20"/>
                <w:lang w:val="de-DE"/>
              </w:rPr>
              <w:t>minobr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nauki</w:t>
            </w:r>
            <w:proofErr w:type="spellEnd"/>
            <w:r w:rsidR="00590479">
              <w:rPr>
                <w:rStyle w:val="a5"/>
                <w:rFonts w:ascii="Times New Roman" w:hAnsi="Times New Roman"/>
                <w:sz w:val="20"/>
                <w:szCs w:val="20"/>
                <w:lang w:val="de-DE"/>
              </w:rPr>
              <w:fldChar w:fldCharType="begin"/>
            </w:r>
            <w:r w:rsidR="0079195A">
              <w:rPr>
                <w:rStyle w:val="a5"/>
                <w:rFonts w:ascii="Times New Roman" w:hAnsi="Times New Roman"/>
                <w:sz w:val="20"/>
                <w:szCs w:val="20"/>
                <w:lang w:val="de-DE"/>
              </w:rPr>
              <w:instrText xml:space="preserve"> HYPERLINK "mailto:adm@gov.sakha.ru" </w:instrText>
            </w:r>
            <w:r w:rsidR="00590479">
              <w:rPr>
                <w:rStyle w:val="a5"/>
                <w:rFonts w:ascii="Times New Roman" w:hAnsi="Times New Roman"/>
                <w:sz w:val="20"/>
                <w:szCs w:val="20"/>
                <w:lang w:val="de-DE"/>
              </w:rPr>
              <w:fldChar w:fldCharType="separate"/>
            </w:r>
            <w:r w:rsidRPr="00EE7B5E">
              <w:rPr>
                <w:rStyle w:val="a5"/>
                <w:rFonts w:ascii="Times New Roman" w:hAnsi="Times New Roman"/>
                <w:sz w:val="20"/>
                <w:szCs w:val="20"/>
                <w:lang w:val="de-DE"/>
              </w:rPr>
              <w:t>@sakha.gov.ru</w:t>
            </w:r>
            <w:r w:rsidR="00590479">
              <w:rPr>
                <w:rStyle w:val="a5"/>
                <w:rFonts w:ascii="Times New Roman" w:hAnsi="Times New Roman"/>
                <w:sz w:val="20"/>
                <w:szCs w:val="20"/>
                <w:lang w:val="de-DE"/>
              </w:rPr>
              <w:fldChar w:fldCharType="end"/>
            </w:r>
            <w:r w:rsidRPr="00EE7B5E">
              <w:rPr>
                <w:rFonts w:ascii="Times New Roman" w:hAnsi="Times New Roman"/>
                <w:sz w:val="20"/>
                <w:szCs w:val="20"/>
                <w:lang w:val="de-DE"/>
              </w:rPr>
              <w:t>,  https://</w:t>
            </w:r>
            <w:hyperlink r:id="rId8" w:history="1">
              <w:r w:rsidRPr="00EE7B5E">
                <w:rPr>
                  <w:rFonts w:ascii="Times New Roman" w:hAnsi="Times New Roman"/>
                  <w:sz w:val="20"/>
                  <w:szCs w:val="20"/>
                  <w:lang w:val="de-DE"/>
                </w:rPr>
                <w:t>minobr</w:t>
              </w:r>
              <w:r>
                <w:rPr>
                  <w:rFonts w:ascii="Times New Roman" w:hAnsi="Times New Roman"/>
                  <w:sz w:val="20"/>
                  <w:szCs w:val="20"/>
                  <w:lang w:val="de-DE"/>
                </w:rPr>
                <w:t>nauki</w:t>
              </w:r>
              <w:r w:rsidRPr="00EE7B5E">
                <w:rPr>
                  <w:rStyle w:val="a5"/>
                  <w:rFonts w:ascii="Times New Roman" w:hAnsi="Times New Roman"/>
                  <w:sz w:val="20"/>
                  <w:szCs w:val="20"/>
                  <w:lang w:val="de-DE"/>
                </w:rPr>
                <w:t>.sakha.gov.ru</w:t>
              </w:r>
            </w:hyperlink>
          </w:p>
        </w:tc>
      </w:tr>
      <w:tr w:rsidR="008D2F3C" w:rsidRPr="00D13E2D" w:rsidTr="00476D89">
        <w:trPr>
          <w:trHeight w:val="950"/>
        </w:trPr>
        <w:tc>
          <w:tcPr>
            <w:tcW w:w="5557" w:type="dxa"/>
            <w:gridSpan w:val="3"/>
          </w:tcPr>
          <w:p w:rsidR="008D2F3C" w:rsidRPr="00D13E2D" w:rsidRDefault="008D2F3C" w:rsidP="00A238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2F3C" w:rsidRPr="00D13E2D" w:rsidRDefault="00EE2DFD" w:rsidP="00A238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75E4" w:rsidRPr="00A275E4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  <w:r w:rsidR="009D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75E4">
              <w:t xml:space="preserve"> </w:t>
            </w:r>
            <w:r w:rsidR="00A275E4" w:rsidRPr="00A275E4">
              <w:rPr>
                <w:rFonts w:ascii="Times New Roman" w:hAnsi="Times New Roman" w:cs="Times New Roman"/>
                <w:sz w:val="28"/>
                <w:szCs w:val="28"/>
              </w:rPr>
              <w:t>07/01-19/1914</w:t>
            </w:r>
          </w:p>
          <w:p w:rsidR="008C1417" w:rsidRPr="006C01FF" w:rsidRDefault="009D56A0" w:rsidP="007631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1F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6C01FF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="001F49AE" w:rsidRPr="006C01FF">
              <w:rPr>
                <w:rFonts w:ascii="Times New Roman" w:hAnsi="Times New Roman"/>
                <w:sz w:val="28"/>
                <w:szCs w:val="28"/>
              </w:rPr>
              <w:t xml:space="preserve">01-03/132 </w:t>
            </w:r>
            <w:r w:rsidR="007631D8" w:rsidRPr="006C01FF"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 w:rsidR="001F49AE" w:rsidRPr="006C01FF">
              <w:rPr>
                <w:rFonts w:ascii="Times New Roman" w:hAnsi="Times New Roman"/>
                <w:sz w:val="28"/>
                <w:szCs w:val="28"/>
              </w:rPr>
              <w:t>25.03.2020</w:t>
            </w:r>
          </w:p>
        </w:tc>
        <w:tc>
          <w:tcPr>
            <w:tcW w:w="255" w:type="dxa"/>
          </w:tcPr>
          <w:p w:rsidR="008D2F3C" w:rsidRPr="00D13E2D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D2F3C" w:rsidRPr="00D13E2D" w:rsidRDefault="008D2F3C" w:rsidP="00A238D6">
            <w:pPr>
              <w:spacing w:after="0"/>
              <w:ind w:left="-99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3C" w:rsidRPr="00D13E2D" w:rsidRDefault="008D2F3C" w:rsidP="00A238D6">
            <w:pPr>
              <w:spacing w:after="0"/>
              <w:ind w:left="-99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3C" w:rsidRPr="00D13E2D" w:rsidRDefault="008D2F3C" w:rsidP="00A238D6">
            <w:pPr>
              <w:spacing w:after="0"/>
              <w:ind w:left="16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310" w:rsidRDefault="008D44E4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муниципальных районов и</w:t>
      </w:r>
    </w:p>
    <w:p w:rsidR="008D44E4" w:rsidRDefault="008D44E4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городских округов </w:t>
      </w:r>
    </w:p>
    <w:p w:rsidR="008D44E4" w:rsidRDefault="008D44E4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Саха (Якутия)</w:t>
      </w:r>
    </w:p>
    <w:p w:rsidR="008D44E4" w:rsidRDefault="008D44E4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</w:p>
    <w:p w:rsidR="008D44E4" w:rsidRDefault="008D44E4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</w:t>
      </w:r>
    </w:p>
    <w:p w:rsidR="00774310" w:rsidRDefault="00774310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Начальникам управлений</w:t>
      </w:r>
    </w:p>
    <w:p w:rsidR="00774310" w:rsidRDefault="00774310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муниципальных</w:t>
      </w:r>
    </w:p>
    <w:p w:rsidR="00774310" w:rsidRDefault="00774310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районов и городских округов</w:t>
      </w:r>
    </w:p>
    <w:p w:rsidR="00774310" w:rsidRDefault="00774310" w:rsidP="00774310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Саха (Якутия)</w:t>
      </w:r>
    </w:p>
    <w:p w:rsidR="001F49AE" w:rsidRDefault="001F49AE" w:rsidP="00774310">
      <w:pPr>
        <w:pStyle w:val="a3"/>
        <w:ind w:firstLine="5387"/>
        <w:rPr>
          <w:rFonts w:ascii="Times New Roman" w:hAnsi="Times New Roman"/>
          <w:sz w:val="28"/>
          <w:szCs w:val="28"/>
        </w:rPr>
      </w:pPr>
    </w:p>
    <w:p w:rsidR="001F49AE" w:rsidRDefault="001F49AE" w:rsidP="00774310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государственных</w:t>
      </w:r>
    </w:p>
    <w:p w:rsidR="001F49AE" w:rsidRDefault="001F49AE" w:rsidP="00774310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организаций</w:t>
      </w:r>
    </w:p>
    <w:p w:rsidR="001F49AE" w:rsidRDefault="001F49AE" w:rsidP="00774310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Саха (Якутия)</w:t>
      </w:r>
    </w:p>
    <w:p w:rsidR="00186DA0" w:rsidRDefault="009D56A0" w:rsidP="005F31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F49AE">
        <w:rPr>
          <w:rFonts w:ascii="Times New Roman" w:hAnsi="Times New Roman"/>
          <w:sz w:val="28"/>
          <w:szCs w:val="28"/>
        </w:rPr>
        <w:t>методических рекомендациях</w:t>
      </w:r>
    </w:p>
    <w:p w:rsidR="001F49AE" w:rsidRDefault="001F49AE" w:rsidP="005F31DD">
      <w:pPr>
        <w:pStyle w:val="a3"/>
        <w:rPr>
          <w:rFonts w:ascii="Times New Roman" w:hAnsi="Times New Roman"/>
          <w:kern w:val="28"/>
          <w:sz w:val="28"/>
          <w:szCs w:val="28"/>
        </w:rPr>
      </w:pPr>
    </w:p>
    <w:p w:rsidR="00186DA0" w:rsidRDefault="00186DA0" w:rsidP="005F31DD">
      <w:pPr>
        <w:shd w:val="clear" w:color="auto" w:fill="FFFFFF"/>
        <w:tabs>
          <w:tab w:val="left" w:pos="0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774310">
        <w:rPr>
          <w:rFonts w:ascii="Times New Roman" w:hAnsi="Times New Roman" w:cs="Times New Roman"/>
          <w:sz w:val="28"/>
          <w:szCs w:val="28"/>
        </w:rPr>
        <w:t>ые руководители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F49AE" w:rsidRDefault="001F49AE" w:rsidP="005F31DD">
      <w:pPr>
        <w:shd w:val="clear" w:color="auto" w:fill="FFFFFF"/>
        <w:tabs>
          <w:tab w:val="left" w:pos="0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9AE" w:rsidRDefault="008D44E4" w:rsidP="005F31DD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основании письма министерства просвещения Российской Федерации от 25.03.2020 № СК-207/03 и в</w:t>
      </w:r>
      <w:r w:rsidR="001F49AE">
        <w:rPr>
          <w:rFonts w:ascii="Times New Roman" w:eastAsiaTheme="minorHAnsi" w:hAnsi="Times New Roman"/>
          <w:sz w:val="28"/>
          <w:szCs w:val="28"/>
        </w:rPr>
        <w:t xml:space="preserve">о исполнение приказа Министерства образования и науки Республики Саха (Якутия) от 25.03.2020 № 01-03/132 «Об обеспечении питанием обучающихся в образовательных организациях» направляем методические рекомендации </w:t>
      </w:r>
      <w:r w:rsidR="005F31DD">
        <w:rPr>
          <w:rFonts w:ascii="Times New Roman" w:eastAsiaTheme="minorHAnsi" w:hAnsi="Times New Roman"/>
          <w:sz w:val="28"/>
          <w:szCs w:val="28"/>
        </w:rPr>
        <w:t xml:space="preserve">по вопросу обеспечения питанием обучающихся в период </w:t>
      </w:r>
      <w:r w:rsidR="005F31DD" w:rsidRPr="005F31DD">
        <w:rPr>
          <w:rFonts w:ascii="Times New Roman" w:eastAsiaTheme="minorHAnsi" w:hAnsi="Times New Roman"/>
          <w:sz w:val="28"/>
          <w:szCs w:val="28"/>
        </w:rPr>
        <w:t>обучения в дистанционной форме</w:t>
      </w:r>
      <w:r w:rsidR="005E2866">
        <w:rPr>
          <w:rFonts w:ascii="Times New Roman" w:eastAsiaTheme="minorHAnsi" w:hAnsi="Times New Roman"/>
          <w:sz w:val="28"/>
          <w:szCs w:val="28"/>
        </w:rPr>
        <w:t xml:space="preserve">, </w:t>
      </w:r>
      <w:r w:rsidR="005F31DD" w:rsidRPr="005F31DD">
        <w:rPr>
          <w:rFonts w:ascii="Times New Roman" w:eastAsiaTheme="minorHAnsi" w:hAnsi="Times New Roman"/>
          <w:sz w:val="28"/>
          <w:szCs w:val="28"/>
        </w:rPr>
        <w:t>по индивидуальной программе обучения</w:t>
      </w:r>
      <w:r w:rsidR="005E2866">
        <w:rPr>
          <w:rFonts w:ascii="Times New Roman" w:eastAsiaTheme="minorHAnsi" w:hAnsi="Times New Roman"/>
          <w:sz w:val="28"/>
          <w:szCs w:val="28"/>
        </w:rPr>
        <w:t xml:space="preserve">, электронной форме обучения или индивидуальной форме обучения </w:t>
      </w:r>
      <w:r w:rsidR="005F31DD" w:rsidRPr="005F31DD">
        <w:rPr>
          <w:rFonts w:ascii="Times New Roman" w:eastAsiaTheme="minorHAnsi" w:hAnsi="Times New Roman"/>
          <w:sz w:val="28"/>
          <w:szCs w:val="28"/>
        </w:rPr>
        <w:t xml:space="preserve"> </w:t>
      </w:r>
      <w:r w:rsidR="005E2866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1F49AE">
        <w:rPr>
          <w:rFonts w:ascii="Times New Roman" w:eastAsiaTheme="minorHAnsi" w:hAnsi="Times New Roman"/>
          <w:sz w:val="28"/>
          <w:szCs w:val="28"/>
        </w:rPr>
        <w:t>приложению к настоящему письму.</w:t>
      </w:r>
    </w:p>
    <w:p w:rsidR="001F49AE" w:rsidRDefault="001F49AE" w:rsidP="009A12D9">
      <w:pPr>
        <w:pStyle w:val="a3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12D9" w:rsidRDefault="007631D8" w:rsidP="009A12D9">
      <w:pPr>
        <w:pStyle w:val="a3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Приложение: на __ л. в 1 экз.</w:t>
      </w:r>
    </w:p>
    <w:p w:rsidR="001F49AE" w:rsidRDefault="001F49AE" w:rsidP="00774310">
      <w:pPr>
        <w:pStyle w:val="a3"/>
        <w:rPr>
          <w:rFonts w:ascii="Times New Roman" w:hAnsi="Times New Roman"/>
          <w:color w:val="A6A6A6" w:themeColor="background1" w:themeShade="A6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1526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в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E4" w:rsidRDefault="008D44E4" w:rsidP="00774310">
      <w:pPr>
        <w:pStyle w:val="a3"/>
        <w:rPr>
          <w:rFonts w:ascii="Times New Roman" w:hAnsi="Times New Roman"/>
          <w:color w:val="A6A6A6" w:themeColor="background1" w:themeShade="A6"/>
          <w:sz w:val="16"/>
          <w:szCs w:val="16"/>
        </w:rPr>
      </w:pPr>
    </w:p>
    <w:p w:rsidR="008D2F3C" w:rsidRPr="00B27A2C" w:rsidRDefault="00B27A2C" w:rsidP="00774310">
      <w:pPr>
        <w:pStyle w:val="a3"/>
        <w:rPr>
          <w:rFonts w:ascii="Times New Roman" w:hAnsi="Times New Roman"/>
          <w:b/>
          <w:bCs/>
        </w:rPr>
      </w:pPr>
      <w:r w:rsidRPr="00B27A2C">
        <w:rPr>
          <w:rFonts w:ascii="Times New Roman" w:hAnsi="Times New Roman"/>
          <w:color w:val="A6A6A6" w:themeColor="background1" w:themeShade="A6"/>
          <w:sz w:val="16"/>
          <w:szCs w:val="16"/>
        </w:rPr>
        <w:t>О</w:t>
      </w:r>
      <w:r w:rsidR="007E3F4E" w:rsidRPr="00B27A2C">
        <w:rPr>
          <w:rFonts w:ascii="Times New Roman" w:hAnsi="Times New Roman"/>
          <w:color w:val="A6A6A6" w:themeColor="background1" w:themeShade="A6"/>
          <w:sz w:val="16"/>
          <w:szCs w:val="16"/>
        </w:rPr>
        <w:t>тдел воспитания и дополнительного образования</w:t>
      </w:r>
    </w:p>
    <w:p w:rsidR="00DE638D" w:rsidRDefault="007B66BD" w:rsidP="00B27A2C">
      <w:pPr>
        <w:pStyle w:val="a3"/>
        <w:rPr>
          <w:rFonts w:ascii="Times New Roman" w:hAnsi="Times New Roman"/>
          <w:color w:val="A6A6A6" w:themeColor="background1" w:themeShade="A6"/>
          <w:sz w:val="16"/>
          <w:szCs w:val="16"/>
        </w:rPr>
      </w:pPr>
      <w:r w:rsidRPr="00B27A2C">
        <w:rPr>
          <w:rFonts w:ascii="Times New Roman" w:hAnsi="Times New Roman"/>
          <w:color w:val="A6A6A6" w:themeColor="background1" w:themeShade="A6"/>
          <w:sz w:val="16"/>
          <w:szCs w:val="16"/>
        </w:rPr>
        <w:t>8 (41</w:t>
      </w:r>
      <w:r w:rsidR="008E12EF" w:rsidRPr="00B27A2C">
        <w:rPr>
          <w:rFonts w:ascii="Times New Roman" w:hAnsi="Times New Roman"/>
          <w:color w:val="A6A6A6" w:themeColor="background1" w:themeShade="A6"/>
          <w:sz w:val="16"/>
          <w:szCs w:val="16"/>
        </w:rPr>
        <w:t xml:space="preserve">12) </w:t>
      </w:r>
      <w:r w:rsidR="008D2F3C" w:rsidRPr="00B27A2C">
        <w:rPr>
          <w:rFonts w:ascii="Times New Roman" w:hAnsi="Times New Roman"/>
          <w:color w:val="A6A6A6" w:themeColor="background1" w:themeShade="A6"/>
          <w:sz w:val="16"/>
          <w:szCs w:val="16"/>
        </w:rPr>
        <w:t>506-916</w:t>
      </w:r>
    </w:p>
    <w:p w:rsidR="001F49AE" w:rsidRDefault="001F49AE" w:rsidP="00FA1BF7">
      <w:pPr>
        <w:pStyle w:val="a3"/>
        <w:spacing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Методические рекомендации</w:t>
      </w:r>
    </w:p>
    <w:p w:rsidR="001F49AE" w:rsidRDefault="001F49AE" w:rsidP="00FA1BF7">
      <w:pPr>
        <w:pStyle w:val="a3"/>
        <w:spacing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F49AE" w:rsidRDefault="001F49AE" w:rsidP="00FA1BF7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1F49AE">
        <w:rPr>
          <w:rFonts w:ascii="Times New Roman" w:eastAsiaTheme="minorHAnsi" w:hAnsi="Times New Roman"/>
          <w:sz w:val="28"/>
          <w:szCs w:val="28"/>
        </w:rPr>
        <w:t>Обеспечение обучающихся из малоимущих и малоимущих многодетных семей начального общего, основного общего, среднего общего образования в государственных общеобразовательных организациях Министерства образования и науки Республики Саха (Якутия) на период обучения в дистанционной форме обучения или по индивидуальной программе обучения ежедневным бесплатным питанием в виде набора пищевых продуктов (сухого пайка) в пределах лимитов бюджетных ассигнований, выделяемых на организацию питания, на основании заявления родителя (законного представителя)</w:t>
      </w:r>
      <w:r>
        <w:rPr>
          <w:rFonts w:ascii="Times New Roman" w:eastAsiaTheme="minorHAnsi" w:hAnsi="Times New Roman"/>
          <w:sz w:val="28"/>
          <w:szCs w:val="28"/>
        </w:rPr>
        <w:t>, осуществляется учредителем и/или образовательной организацией.</w:t>
      </w:r>
    </w:p>
    <w:p w:rsidR="001F49AE" w:rsidRPr="001F49AE" w:rsidRDefault="001F49AE" w:rsidP="00FA1BF7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Обеспечение</w:t>
      </w:r>
      <w:r w:rsidRPr="001F49AE">
        <w:rPr>
          <w:rFonts w:ascii="Times New Roman" w:eastAsiaTheme="minorHAnsi" w:hAnsi="Times New Roman"/>
          <w:sz w:val="28"/>
          <w:szCs w:val="28"/>
        </w:rPr>
        <w:t xml:space="preserve"> обучающихся из числа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из малоимущих семей профессиональных образовательных организаций, осуществляющих деятельность на территории Республики Саха (Якутия), переведенных на электронное обучение, дистанционные образовательные технологии и индивидуальное обучение, денежной компенсацией и/или натуральной нормой на ежедневное питание в пределах бюджетных ассигнований, выделяемых на организацию питания, на основании личного заявления</w:t>
      </w:r>
      <w:r>
        <w:rPr>
          <w:rFonts w:ascii="Times New Roman" w:eastAsiaTheme="minorHAnsi" w:hAnsi="Times New Roman"/>
          <w:sz w:val="28"/>
          <w:szCs w:val="28"/>
        </w:rPr>
        <w:t xml:space="preserve"> осуществляется учредителем и/или образовательной организацией.</w:t>
      </w:r>
    </w:p>
    <w:p w:rsidR="0094334A" w:rsidRPr="0094334A" w:rsidRDefault="00231A5E" w:rsidP="00FA1BF7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учетом сложившейся ситуации, связанной с распространением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инфекции, учредител</w:t>
      </w:r>
      <w:r w:rsidR="0074283A"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 xml:space="preserve"> образовательной организации реша</w:t>
      </w:r>
      <w:r w:rsidR="0074283A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вопрос по</w:t>
      </w:r>
      <w:r w:rsidR="0094334A">
        <w:rPr>
          <w:rFonts w:ascii="Times New Roman" w:eastAsiaTheme="minorHAnsi" w:hAnsi="Times New Roman"/>
          <w:sz w:val="28"/>
          <w:szCs w:val="28"/>
        </w:rPr>
        <w:t xml:space="preserve"> организации питания обучающихся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4334A">
        <w:rPr>
          <w:rFonts w:ascii="Times New Roman" w:eastAsiaTheme="minorHAnsi" w:hAnsi="Times New Roman"/>
          <w:sz w:val="28"/>
          <w:szCs w:val="28"/>
        </w:rPr>
        <w:t xml:space="preserve">самостоятельно с учетом особенностей и возможностей муниципального </w:t>
      </w:r>
      <w:r>
        <w:rPr>
          <w:rFonts w:ascii="Times New Roman" w:eastAsiaTheme="minorHAnsi" w:hAnsi="Times New Roman"/>
          <w:sz w:val="28"/>
          <w:szCs w:val="28"/>
        </w:rPr>
        <w:t xml:space="preserve"> района </w:t>
      </w:r>
      <w:r w:rsidR="0094334A">
        <w:rPr>
          <w:rFonts w:ascii="Times New Roman" w:eastAsiaTheme="minorHAnsi" w:hAnsi="Times New Roman"/>
          <w:sz w:val="28"/>
          <w:szCs w:val="28"/>
        </w:rPr>
        <w:t>(городского округа).</w:t>
      </w:r>
    </w:p>
    <w:p w:rsidR="00C02FAE" w:rsidRDefault="00C02FAE" w:rsidP="00FA1BF7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Замена бесплатного питания </w:t>
      </w:r>
      <w:r w:rsidRPr="001F49AE">
        <w:rPr>
          <w:rFonts w:ascii="Times New Roman" w:eastAsiaTheme="minorHAnsi" w:hAnsi="Times New Roman"/>
          <w:sz w:val="28"/>
          <w:szCs w:val="28"/>
        </w:rPr>
        <w:t>в виде набора пищевых продуктов (сухого пайка)</w:t>
      </w:r>
      <w:r>
        <w:rPr>
          <w:rFonts w:ascii="Times New Roman" w:eastAsiaTheme="minorHAnsi" w:hAnsi="Times New Roman"/>
          <w:sz w:val="28"/>
          <w:szCs w:val="28"/>
        </w:rPr>
        <w:t xml:space="preserve"> на денежные средства не производится.</w:t>
      </w:r>
    </w:p>
    <w:p w:rsidR="008B5959" w:rsidRPr="008B5959" w:rsidRDefault="0074283A" w:rsidP="00FA1BF7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условиях дистанционного обучения или продленных школьных каникул </w:t>
      </w:r>
      <w:r w:rsidR="00C02FAE">
        <w:rPr>
          <w:rFonts w:ascii="Times New Roman" w:eastAsiaTheme="minorHAnsi" w:hAnsi="Times New Roman"/>
          <w:sz w:val="28"/>
          <w:szCs w:val="28"/>
        </w:rPr>
        <w:t>рекомендуем</w:t>
      </w:r>
      <w:r>
        <w:rPr>
          <w:rFonts w:ascii="Times New Roman" w:eastAsiaTheme="minorHAnsi" w:hAnsi="Times New Roman"/>
          <w:sz w:val="28"/>
          <w:szCs w:val="28"/>
        </w:rPr>
        <w:t xml:space="preserve"> обеспечить школьным питанием социально незащищенные категории обучающихся, предоставив </w:t>
      </w:r>
      <w:r w:rsidR="00FA1BF7">
        <w:rPr>
          <w:rFonts w:ascii="Times New Roman" w:eastAsiaTheme="minorHAnsi" w:hAnsi="Times New Roman"/>
          <w:sz w:val="28"/>
          <w:szCs w:val="28"/>
        </w:rPr>
        <w:t>им или</w:t>
      </w:r>
      <w:r>
        <w:rPr>
          <w:rFonts w:ascii="Times New Roman" w:eastAsiaTheme="minorHAnsi" w:hAnsi="Times New Roman"/>
          <w:sz w:val="28"/>
          <w:szCs w:val="28"/>
        </w:rPr>
        <w:t xml:space="preserve"> их родителям (законным представителям)</w:t>
      </w:r>
      <w:r w:rsidR="00FA1BF7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возможность</w:t>
      </w:r>
      <w:r w:rsidR="00C02FAE">
        <w:rPr>
          <w:rFonts w:ascii="Times New Roman" w:eastAsiaTheme="minorHAnsi" w:hAnsi="Times New Roman"/>
          <w:sz w:val="28"/>
          <w:szCs w:val="28"/>
        </w:rPr>
        <w:t xml:space="preserve"> </w:t>
      </w:r>
      <w:r w:rsidR="004D540D">
        <w:rPr>
          <w:rFonts w:ascii="Times New Roman" w:eastAsiaTheme="minorHAnsi" w:hAnsi="Times New Roman"/>
          <w:sz w:val="28"/>
          <w:szCs w:val="28"/>
        </w:rPr>
        <w:t>получать</w:t>
      </w:r>
      <w:r w:rsidR="003963C8">
        <w:rPr>
          <w:rFonts w:ascii="Times New Roman" w:eastAsiaTheme="minorHAnsi" w:hAnsi="Times New Roman"/>
          <w:sz w:val="28"/>
          <w:szCs w:val="28"/>
        </w:rPr>
        <w:t xml:space="preserve"> продуктовый набор</w:t>
      </w:r>
      <w:r w:rsidR="002D299C">
        <w:rPr>
          <w:rFonts w:ascii="Times New Roman" w:eastAsiaTheme="minorHAnsi" w:hAnsi="Times New Roman"/>
          <w:sz w:val="28"/>
          <w:szCs w:val="28"/>
        </w:rPr>
        <w:t xml:space="preserve"> (</w:t>
      </w:r>
      <w:r w:rsidR="003963C8">
        <w:rPr>
          <w:rFonts w:ascii="Times New Roman" w:eastAsiaTheme="minorHAnsi" w:hAnsi="Times New Roman"/>
          <w:sz w:val="28"/>
          <w:szCs w:val="28"/>
        </w:rPr>
        <w:t>паек), рассчитанный</w:t>
      </w:r>
      <w:r w:rsidR="002D299C">
        <w:rPr>
          <w:rFonts w:ascii="Times New Roman" w:eastAsiaTheme="minorHAnsi" w:hAnsi="Times New Roman"/>
          <w:sz w:val="28"/>
          <w:szCs w:val="28"/>
        </w:rPr>
        <w:t xml:space="preserve"> на несколько дней, в образовательной </w:t>
      </w:r>
      <w:r w:rsidR="00FA1BF7">
        <w:rPr>
          <w:rFonts w:ascii="Times New Roman" w:eastAsiaTheme="minorHAnsi" w:hAnsi="Times New Roman"/>
          <w:sz w:val="28"/>
          <w:szCs w:val="28"/>
        </w:rPr>
        <w:t>организации и</w:t>
      </w:r>
      <w:r w:rsidR="004D540D">
        <w:rPr>
          <w:rFonts w:ascii="Times New Roman" w:eastAsiaTheme="minorHAnsi" w:hAnsi="Times New Roman"/>
          <w:sz w:val="28"/>
          <w:szCs w:val="28"/>
        </w:rPr>
        <w:t xml:space="preserve"> забирать</w:t>
      </w:r>
      <w:r w:rsidR="002D299C">
        <w:rPr>
          <w:rFonts w:ascii="Times New Roman" w:eastAsiaTheme="minorHAnsi" w:hAnsi="Times New Roman"/>
          <w:sz w:val="28"/>
          <w:szCs w:val="28"/>
        </w:rPr>
        <w:t xml:space="preserve"> его домой.</w:t>
      </w:r>
    </w:p>
    <w:p w:rsidR="001F49AE" w:rsidRDefault="001F49AE" w:rsidP="00FA1BF7">
      <w:pPr>
        <w:pStyle w:val="a3"/>
        <w:spacing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1F49AE" w:rsidRDefault="001F49AE" w:rsidP="00FA1BF7">
      <w:pPr>
        <w:pStyle w:val="a3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F35FFF" w:rsidRPr="00C64F3C" w:rsidRDefault="00F35FFF" w:rsidP="001F49AE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F35FFF" w:rsidRPr="00C64F3C" w:rsidSect="001F49AE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BAB"/>
    <w:multiLevelType w:val="hybridMultilevel"/>
    <w:tmpl w:val="9F0E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748F"/>
    <w:multiLevelType w:val="multilevel"/>
    <w:tmpl w:val="9CEA2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EE55FF"/>
    <w:multiLevelType w:val="hybridMultilevel"/>
    <w:tmpl w:val="C0505AF2"/>
    <w:lvl w:ilvl="0" w:tplc="F14EC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453969"/>
    <w:multiLevelType w:val="hybridMultilevel"/>
    <w:tmpl w:val="38F0DC42"/>
    <w:lvl w:ilvl="0" w:tplc="FA845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F20CF"/>
    <w:multiLevelType w:val="multilevel"/>
    <w:tmpl w:val="A2727696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5">
    <w:nsid w:val="5CFB50E8"/>
    <w:multiLevelType w:val="hybridMultilevel"/>
    <w:tmpl w:val="E14E2FE8"/>
    <w:lvl w:ilvl="0" w:tplc="2032A81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5F0ACE"/>
    <w:multiLevelType w:val="hybridMultilevel"/>
    <w:tmpl w:val="71346668"/>
    <w:lvl w:ilvl="0" w:tplc="0F6AC7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3C"/>
    <w:rsid w:val="0005293B"/>
    <w:rsid w:val="00061098"/>
    <w:rsid w:val="00080462"/>
    <w:rsid w:val="00084C7C"/>
    <w:rsid w:val="00094D41"/>
    <w:rsid w:val="000A7986"/>
    <w:rsid w:val="000B60C9"/>
    <w:rsid w:val="000C6006"/>
    <w:rsid w:val="000D0421"/>
    <w:rsid w:val="000E5991"/>
    <w:rsid w:val="00110ED4"/>
    <w:rsid w:val="00130462"/>
    <w:rsid w:val="0014706F"/>
    <w:rsid w:val="0016040C"/>
    <w:rsid w:val="00185401"/>
    <w:rsid w:val="00186DA0"/>
    <w:rsid w:val="001A14ED"/>
    <w:rsid w:val="001B558F"/>
    <w:rsid w:val="001F49AE"/>
    <w:rsid w:val="00231A5E"/>
    <w:rsid w:val="0023255E"/>
    <w:rsid w:val="00244D98"/>
    <w:rsid w:val="00252060"/>
    <w:rsid w:val="00281999"/>
    <w:rsid w:val="002A4F6F"/>
    <w:rsid w:val="002C08B0"/>
    <w:rsid w:val="002D299C"/>
    <w:rsid w:val="002D6E84"/>
    <w:rsid w:val="002E555F"/>
    <w:rsid w:val="002F02E7"/>
    <w:rsid w:val="002F0A46"/>
    <w:rsid w:val="00306515"/>
    <w:rsid w:val="003163CF"/>
    <w:rsid w:val="00380CD9"/>
    <w:rsid w:val="003963C8"/>
    <w:rsid w:val="003C5850"/>
    <w:rsid w:val="00403F6D"/>
    <w:rsid w:val="004207C9"/>
    <w:rsid w:val="00431169"/>
    <w:rsid w:val="00433D1F"/>
    <w:rsid w:val="00450E3B"/>
    <w:rsid w:val="00464229"/>
    <w:rsid w:val="00465866"/>
    <w:rsid w:val="00471A07"/>
    <w:rsid w:val="00476D89"/>
    <w:rsid w:val="004A6B9E"/>
    <w:rsid w:val="004D2B74"/>
    <w:rsid w:val="004D512A"/>
    <w:rsid w:val="004D540D"/>
    <w:rsid w:val="004E6825"/>
    <w:rsid w:val="004F49DA"/>
    <w:rsid w:val="00533030"/>
    <w:rsid w:val="00541287"/>
    <w:rsid w:val="00544826"/>
    <w:rsid w:val="00553F2C"/>
    <w:rsid w:val="00557267"/>
    <w:rsid w:val="00557509"/>
    <w:rsid w:val="00560171"/>
    <w:rsid w:val="00575B11"/>
    <w:rsid w:val="00583E48"/>
    <w:rsid w:val="00586346"/>
    <w:rsid w:val="00590479"/>
    <w:rsid w:val="005B180E"/>
    <w:rsid w:val="005C586D"/>
    <w:rsid w:val="005D0E97"/>
    <w:rsid w:val="005D7F78"/>
    <w:rsid w:val="005E2866"/>
    <w:rsid w:val="005F31DD"/>
    <w:rsid w:val="005F3855"/>
    <w:rsid w:val="005F55F8"/>
    <w:rsid w:val="0061212A"/>
    <w:rsid w:val="00612BB8"/>
    <w:rsid w:val="00630FCC"/>
    <w:rsid w:val="00652197"/>
    <w:rsid w:val="00677D3D"/>
    <w:rsid w:val="00680B67"/>
    <w:rsid w:val="006B2715"/>
    <w:rsid w:val="006C01FF"/>
    <w:rsid w:val="006C4863"/>
    <w:rsid w:val="006D4287"/>
    <w:rsid w:val="00737C1C"/>
    <w:rsid w:val="0074283A"/>
    <w:rsid w:val="00750E15"/>
    <w:rsid w:val="00751C2A"/>
    <w:rsid w:val="00755532"/>
    <w:rsid w:val="007572D6"/>
    <w:rsid w:val="007631D8"/>
    <w:rsid w:val="00774310"/>
    <w:rsid w:val="0079195A"/>
    <w:rsid w:val="007B66BD"/>
    <w:rsid w:val="007B6E3A"/>
    <w:rsid w:val="007E3F4E"/>
    <w:rsid w:val="00821A75"/>
    <w:rsid w:val="00842799"/>
    <w:rsid w:val="00850ECB"/>
    <w:rsid w:val="00855FBE"/>
    <w:rsid w:val="008609FE"/>
    <w:rsid w:val="00861D00"/>
    <w:rsid w:val="008B09D6"/>
    <w:rsid w:val="008B5959"/>
    <w:rsid w:val="008C1417"/>
    <w:rsid w:val="008D2F3C"/>
    <w:rsid w:val="008D44E4"/>
    <w:rsid w:val="008E12EF"/>
    <w:rsid w:val="008E232D"/>
    <w:rsid w:val="008E5300"/>
    <w:rsid w:val="008F07FD"/>
    <w:rsid w:val="009101B3"/>
    <w:rsid w:val="0091596E"/>
    <w:rsid w:val="0094334A"/>
    <w:rsid w:val="009572FC"/>
    <w:rsid w:val="00963E66"/>
    <w:rsid w:val="00982500"/>
    <w:rsid w:val="00984FFB"/>
    <w:rsid w:val="009A12D9"/>
    <w:rsid w:val="009D56A0"/>
    <w:rsid w:val="009E71AD"/>
    <w:rsid w:val="00A204C4"/>
    <w:rsid w:val="00A275E4"/>
    <w:rsid w:val="00A3039D"/>
    <w:rsid w:val="00A40D37"/>
    <w:rsid w:val="00A55A1C"/>
    <w:rsid w:val="00A5779F"/>
    <w:rsid w:val="00A668B5"/>
    <w:rsid w:val="00A75FE6"/>
    <w:rsid w:val="00A80DA0"/>
    <w:rsid w:val="00A83E00"/>
    <w:rsid w:val="00A93A29"/>
    <w:rsid w:val="00AA6E0C"/>
    <w:rsid w:val="00AC6020"/>
    <w:rsid w:val="00AC7D56"/>
    <w:rsid w:val="00AD19BA"/>
    <w:rsid w:val="00AD4F56"/>
    <w:rsid w:val="00B05687"/>
    <w:rsid w:val="00B070EA"/>
    <w:rsid w:val="00B22565"/>
    <w:rsid w:val="00B27A2C"/>
    <w:rsid w:val="00B43C92"/>
    <w:rsid w:val="00B518C6"/>
    <w:rsid w:val="00B67C79"/>
    <w:rsid w:val="00B940A1"/>
    <w:rsid w:val="00BA1294"/>
    <w:rsid w:val="00BA1EE6"/>
    <w:rsid w:val="00BA67F5"/>
    <w:rsid w:val="00BC3901"/>
    <w:rsid w:val="00BC70F6"/>
    <w:rsid w:val="00BD0AA2"/>
    <w:rsid w:val="00BE1A55"/>
    <w:rsid w:val="00BE3A1C"/>
    <w:rsid w:val="00BE46CE"/>
    <w:rsid w:val="00C028F8"/>
    <w:rsid w:val="00C02FAE"/>
    <w:rsid w:val="00C23ECA"/>
    <w:rsid w:val="00C415D2"/>
    <w:rsid w:val="00C64F3C"/>
    <w:rsid w:val="00C816AF"/>
    <w:rsid w:val="00C922A3"/>
    <w:rsid w:val="00C95A5A"/>
    <w:rsid w:val="00C97972"/>
    <w:rsid w:val="00CA05FD"/>
    <w:rsid w:val="00CA5CB3"/>
    <w:rsid w:val="00CA7FB4"/>
    <w:rsid w:val="00CE55B3"/>
    <w:rsid w:val="00D167DA"/>
    <w:rsid w:val="00D3745A"/>
    <w:rsid w:val="00D45051"/>
    <w:rsid w:val="00D50AEF"/>
    <w:rsid w:val="00D635BE"/>
    <w:rsid w:val="00D77C99"/>
    <w:rsid w:val="00D92EB4"/>
    <w:rsid w:val="00DA0AE5"/>
    <w:rsid w:val="00DA6F43"/>
    <w:rsid w:val="00DC0245"/>
    <w:rsid w:val="00DC0859"/>
    <w:rsid w:val="00DC448F"/>
    <w:rsid w:val="00DE0165"/>
    <w:rsid w:val="00DE638D"/>
    <w:rsid w:val="00DF26CA"/>
    <w:rsid w:val="00DF3B21"/>
    <w:rsid w:val="00E12047"/>
    <w:rsid w:val="00E27F58"/>
    <w:rsid w:val="00E413D7"/>
    <w:rsid w:val="00E672E5"/>
    <w:rsid w:val="00E7421C"/>
    <w:rsid w:val="00E80920"/>
    <w:rsid w:val="00E95C23"/>
    <w:rsid w:val="00E960EE"/>
    <w:rsid w:val="00EA6433"/>
    <w:rsid w:val="00EB5E73"/>
    <w:rsid w:val="00EB68B3"/>
    <w:rsid w:val="00EB75BB"/>
    <w:rsid w:val="00EE2DFD"/>
    <w:rsid w:val="00EE465B"/>
    <w:rsid w:val="00EF57D6"/>
    <w:rsid w:val="00F0271F"/>
    <w:rsid w:val="00F04F85"/>
    <w:rsid w:val="00F11683"/>
    <w:rsid w:val="00F24CB3"/>
    <w:rsid w:val="00F25FDB"/>
    <w:rsid w:val="00F35FFF"/>
    <w:rsid w:val="00F636A3"/>
    <w:rsid w:val="00F659E2"/>
    <w:rsid w:val="00FA1BF7"/>
    <w:rsid w:val="00FA315F"/>
    <w:rsid w:val="00F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3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56A0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2F3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8D2F3C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8D2F3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39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E71AD"/>
    <w:pPr>
      <w:ind w:left="720"/>
      <w:contextualSpacing/>
    </w:pPr>
  </w:style>
  <w:style w:type="table" w:styleId="a9">
    <w:name w:val="Table Grid"/>
    <w:basedOn w:val="a1"/>
    <w:uiPriority w:val="39"/>
    <w:rsid w:val="008E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Intense Quote"/>
    <w:basedOn w:val="a"/>
    <w:next w:val="a"/>
    <w:link w:val="ab"/>
    <w:uiPriority w:val="30"/>
    <w:qFormat/>
    <w:rsid w:val="009572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572FC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9D56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3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56A0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2F3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8D2F3C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8D2F3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39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E71AD"/>
    <w:pPr>
      <w:ind w:left="720"/>
      <w:contextualSpacing/>
    </w:pPr>
  </w:style>
  <w:style w:type="table" w:styleId="a9">
    <w:name w:val="Table Grid"/>
    <w:basedOn w:val="a1"/>
    <w:uiPriority w:val="39"/>
    <w:rsid w:val="008E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Intense Quote"/>
    <w:basedOn w:val="a"/>
    <w:next w:val="a"/>
    <w:link w:val="ab"/>
    <w:uiPriority w:val="30"/>
    <w:qFormat/>
    <w:rsid w:val="009572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572FC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9D56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77BB-43A8-40A6-AE32-AF616605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Кириллина Дария Ильинична</dc:creator>
  <cp:lastModifiedBy>m06</cp:lastModifiedBy>
  <cp:revision>2</cp:revision>
  <cp:lastPrinted>2020-03-18T03:09:00Z</cp:lastPrinted>
  <dcterms:created xsi:type="dcterms:W3CDTF">2020-10-08T07:02:00Z</dcterms:created>
  <dcterms:modified xsi:type="dcterms:W3CDTF">2020-10-08T07:02:00Z</dcterms:modified>
</cp:coreProperties>
</file>