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4B6E" w:rsidRPr="006D4B6E" w:rsidRDefault="006D4B6E" w:rsidP="006D4B6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bookmarkStart w:id="0" w:name="block-41285717"/>
      <w:r w:rsidRPr="006D4B6E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Министерство физической культуры и спорта Республика Саха (Якутия)</w:t>
      </w:r>
    </w:p>
    <w:p w:rsidR="006D4B6E" w:rsidRPr="006D4B6E" w:rsidRDefault="006D4B6E" w:rsidP="006D4B6E">
      <w:pPr>
        <w:widowControl w:val="0"/>
        <w:autoSpaceDE w:val="0"/>
        <w:autoSpaceDN w:val="0"/>
        <w:adjustRightInd w:val="0"/>
        <w:spacing w:after="0" w:line="240" w:lineRule="auto"/>
        <w:ind w:hanging="360"/>
        <w:jc w:val="center"/>
        <w:rPr>
          <w:rFonts w:ascii="Times New Roman" w:eastAsia="Times New Roman" w:hAnsi="Times New Roman" w:cs="Times New Roman"/>
          <w:sz w:val="24"/>
          <w:szCs w:val="24"/>
          <w:lang w:val="sah-RU" w:eastAsia="ru-RU"/>
        </w:rPr>
      </w:pPr>
      <w:r w:rsidRPr="006D4B6E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ГБОУ РС(Я) «Чурапчинская республиканская спортивная средняя школа – интернат олимпийского резерва им. Д.П Коркина»</w:t>
      </w:r>
    </w:p>
    <w:p w:rsidR="006D4B6E" w:rsidRPr="006D4B6E" w:rsidRDefault="006D4B6E" w:rsidP="006D4B6E">
      <w:pPr>
        <w:widowControl w:val="0"/>
        <w:autoSpaceDE w:val="0"/>
        <w:autoSpaceDN w:val="0"/>
        <w:adjustRightInd w:val="0"/>
        <w:spacing w:after="0" w:line="240" w:lineRule="auto"/>
        <w:ind w:hanging="360"/>
        <w:jc w:val="center"/>
        <w:rPr>
          <w:rFonts w:ascii="Times New Roman" w:eastAsia="Times New Roman" w:hAnsi="Times New Roman" w:cs="Times New Roman"/>
          <w:sz w:val="24"/>
          <w:szCs w:val="24"/>
          <w:lang w:val="sah-RU" w:eastAsia="ru-RU"/>
        </w:rPr>
      </w:pPr>
    </w:p>
    <w:p w:rsidR="006D4B6E" w:rsidRPr="006D4B6E" w:rsidRDefault="006D4B6E" w:rsidP="006D4B6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6D4B6E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«Рассмотрено»                                                                 «Согласовано»                                                                        «Утверждено»</w:t>
      </w:r>
    </w:p>
    <w:p w:rsidR="006D4B6E" w:rsidRPr="006D4B6E" w:rsidRDefault="006D4B6E" w:rsidP="006D4B6E">
      <w:pPr>
        <w:widowControl w:val="0"/>
        <w:autoSpaceDE w:val="0"/>
        <w:autoSpaceDN w:val="0"/>
        <w:adjustRightInd w:val="0"/>
        <w:spacing w:after="0" w:line="240" w:lineRule="auto"/>
        <w:ind w:hanging="360"/>
        <w:jc w:val="center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6D4B6E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руководитель МО                                                         зам директора по УР                                                      директор школы</w:t>
      </w:r>
    </w:p>
    <w:p w:rsidR="006D4B6E" w:rsidRPr="006D4B6E" w:rsidRDefault="006D4B6E" w:rsidP="006D4B6E">
      <w:pPr>
        <w:widowControl w:val="0"/>
        <w:autoSpaceDE w:val="0"/>
        <w:autoSpaceDN w:val="0"/>
        <w:adjustRightInd w:val="0"/>
        <w:spacing w:after="0" w:line="240" w:lineRule="auto"/>
        <w:ind w:hanging="360"/>
        <w:jc w:val="center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6D4B6E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____________Николаева Т.М                                      __________ Давыдова Н.К                                            ____________Захаров С.А.</w:t>
      </w:r>
    </w:p>
    <w:p w:rsidR="006D4B6E" w:rsidRPr="006D4B6E" w:rsidRDefault="006D4B6E" w:rsidP="006D4B6E">
      <w:pPr>
        <w:widowControl w:val="0"/>
        <w:autoSpaceDE w:val="0"/>
        <w:autoSpaceDN w:val="0"/>
        <w:adjustRightInd w:val="0"/>
        <w:spacing w:after="0" w:line="240" w:lineRule="auto"/>
        <w:ind w:hanging="360"/>
        <w:jc w:val="center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протокол №__        от____2024</w:t>
      </w:r>
      <w:r w:rsidRPr="006D4B6E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г                                     приказ №_________от____202</w:t>
      </w: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4</w:t>
      </w:r>
      <w:r w:rsidRPr="006D4B6E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г                   </w:t>
      </w: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          «__»_________2024</w:t>
      </w:r>
      <w:r w:rsidRPr="006D4B6E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г</w:t>
      </w:r>
    </w:p>
    <w:p w:rsidR="006D4B6E" w:rsidRPr="006D4B6E" w:rsidRDefault="006D4B6E" w:rsidP="006D4B6E">
      <w:pPr>
        <w:widowControl w:val="0"/>
        <w:autoSpaceDE w:val="0"/>
        <w:autoSpaceDN w:val="0"/>
        <w:adjustRightInd w:val="0"/>
        <w:spacing w:after="0" w:line="240" w:lineRule="auto"/>
        <w:ind w:hanging="360"/>
        <w:jc w:val="center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6D4B6E" w:rsidRPr="006D4B6E" w:rsidRDefault="006D4B6E" w:rsidP="006D4B6E">
      <w:pPr>
        <w:widowControl w:val="0"/>
        <w:autoSpaceDE w:val="0"/>
        <w:autoSpaceDN w:val="0"/>
        <w:adjustRightInd w:val="0"/>
        <w:spacing w:after="0" w:line="240" w:lineRule="auto"/>
        <w:ind w:hanging="360"/>
        <w:jc w:val="center"/>
        <w:rPr>
          <w:rFonts w:ascii="Times New Roman" w:eastAsia="Times New Roman" w:hAnsi="Times New Roman" w:cs="Times New Roman"/>
          <w:sz w:val="20"/>
          <w:szCs w:val="20"/>
          <w:lang w:val="ru-RU" w:eastAsia="ru-RU"/>
        </w:rPr>
      </w:pPr>
    </w:p>
    <w:p w:rsidR="006D4B6E" w:rsidRPr="006D4B6E" w:rsidRDefault="006D4B6E" w:rsidP="006D4B6E">
      <w:pPr>
        <w:widowControl w:val="0"/>
        <w:autoSpaceDE w:val="0"/>
        <w:autoSpaceDN w:val="0"/>
        <w:adjustRightInd w:val="0"/>
        <w:spacing w:after="0" w:line="240" w:lineRule="auto"/>
        <w:ind w:hanging="360"/>
        <w:jc w:val="center"/>
        <w:rPr>
          <w:rFonts w:ascii="Times New Roman" w:eastAsia="Times New Roman" w:hAnsi="Times New Roman" w:cs="Times New Roman"/>
          <w:sz w:val="20"/>
          <w:szCs w:val="20"/>
          <w:lang w:val="ru-RU" w:eastAsia="ru-RU"/>
        </w:rPr>
      </w:pPr>
    </w:p>
    <w:p w:rsidR="006D4B6E" w:rsidRPr="006D4B6E" w:rsidRDefault="006D4B6E" w:rsidP="006D4B6E">
      <w:pPr>
        <w:rPr>
          <w:rFonts w:ascii="Calibri" w:eastAsia="Calibri" w:hAnsi="Calibri" w:cs="Times New Roman"/>
          <w:sz w:val="28"/>
          <w:lang w:val="ru-RU"/>
        </w:rPr>
      </w:pPr>
      <w:r w:rsidRPr="006D4B6E">
        <w:rPr>
          <w:rFonts w:ascii="Calibri" w:eastAsia="Calibri" w:hAnsi="Calibri" w:cs="Times New Roman"/>
          <w:sz w:val="28"/>
          <w:lang w:val="ru-RU"/>
        </w:rPr>
        <w:t xml:space="preserve">                                                   </w:t>
      </w:r>
    </w:p>
    <w:p w:rsidR="006D4B6E" w:rsidRPr="006D4B6E" w:rsidRDefault="006D4B6E" w:rsidP="006D4B6E">
      <w:pPr>
        <w:spacing w:after="0" w:line="360" w:lineRule="auto"/>
        <w:rPr>
          <w:rFonts w:ascii="Times New Roman" w:eastAsia="Calibri" w:hAnsi="Times New Roman" w:cs="Times New Roman"/>
          <w:sz w:val="32"/>
          <w:szCs w:val="28"/>
          <w:lang w:val="ru-RU"/>
        </w:rPr>
      </w:pPr>
    </w:p>
    <w:p w:rsidR="006D4B6E" w:rsidRPr="006D4B6E" w:rsidRDefault="006D4B6E" w:rsidP="006D4B6E">
      <w:pPr>
        <w:spacing w:after="0" w:line="36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6D4B6E">
        <w:rPr>
          <w:rFonts w:ascii="Times New Roman" w:eastAsia="Calibri" w:hAnsi="Times New Roman" w:cs="Times New Roman"/>
          <w:sz w:val="28"/>
          <w:szCs w:val="28"/>
          <w:lang w:val="ru-RU"/>
        </w:rPr>
        <w:t>РАБОЧАЯ ПРОГРАММА</w:t>
      </w:r>
    </w:p>
    <w:p w:rsidR="006D4B6E" w:rsidRPr="006D4B6E" w:rsidRDefault="006D4B6E" w:rsidP="006D4B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6D4B6E">
        <w:rPr>
          <w:rFonts w:ascii="Times New Roman" w:eastAsia="Calibri" w:hAnsi="Times New Roman" w:cs="Times New Roman"/>
          <w:sz w:val="24"/>
          <w:szCs w:val="24"/>
          <w:lang w:val="ru-RU"/>
        </w:rPr>
        <w:t>Название  курса:  информатика</w:t>
      </w:r>
    </w:p>
    <w:p w:rsidR="006D4B6E" w:rsidRPr="006D4B6E" w:rsidRDefault="006D4B6E" w:rsidP="006D4B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6D4B6E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Класс       </w:t>
      </w:r>
      <w:r>
        <w:rPr>
          <w:rFonts w:ascii="Times New Roman" w:eastAsia="Calibri" w:hAnsi="Times New Roman" w:cs="Times New Roman"/>
          <w:sz w:val="24"/>
          <w:szCs w:val="24"/>
          <w:lang w:val="ru-RU"/>
        </w:rPr>
        <w:t>10а,10б,</w:t>
      </w:r>
      <w:r w:rsidRPr="006D4B6E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11 а,б</w:t>
      </w:r>
      <w:r>
        <w:rPr>
          <w:rFonts w:ascii="Times New Roman" w:eastAsia="Calibri" w:hAnsi="Times New Roman" w:cs="Times New Roman"/>
          <w:sz w:val="24"/>
          <w:szCs w:val="24"/>
          <w:lang w:val="ru-RU"/>
        </w:rPr>
        <w:t>,в</w:t>
      </w:r>
    </w:p>
    <w:p w:rsidR="006D4B6E" w:rsidRPr="006D4B6E" w:rsidRDefault="006D4B6E" w:rsidP="006D4B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6D4B6E">
        <w:rPr>
          <w:rFonts w:ascii="Times New Roman" w:eastAsia="Calibri" w:hAnsi="Times New Roman" w:cs="Times New Roman"/>
          <w:sz w:val="24"/>
          <w:szCs w:val="24"/>
          <w:lang w:val="ru-RU"/>
        </w:rPr>
        <w:t>Ф.И.О учителя       Горбунова Л.М</w:t>
      </w:r>
    </w:p>
    <w:p w:rsidR="006D4B6E" w:rsidRPr="006D4B6E" w:rsidRDefault="006D4B6E" w:rsidP="006D4B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>
        <w:rPr>
          <w:rFonts w:ascii="Times New Roman" w:eastAsia="Calibri" w:hAnsi="Times New Roman" w:cs="Times New Roman"/>
          <w:sz w:val="24"/>
          <w:szCs w:val="24"/>
          <w:lang w:val="ru-RU"/>
        </w:rPr>
        <w:t>Учебный год         2024-25</w:t>
      </w:r>
      <w:bookmarkStart w:id="1" w:name="_GoBack"/>
      <w:bookmarkEnd w:id="1"/>
      <w:r w:rsidRPr="006D4B6E">
        <w:rPr>
          <w:rFonts w:ascii="Times New Roman" w:eastAsia="Calibri" w:hAnsi="Times New Roman" w:cs="Times New Roman"/>
          <w:sz w:val="24"/>
          <w:szCs w:val="24"/>
          <w:lang w:val="ru-RU"/>
        </w:rPr>
        <w:t>г</w:t>
      </w:r>
    </w:p>
    <w:p w:rsidR="006D4B6E" w:rsidRPr="006D4B6E" w:rsidRDefault="006D4B6E" w:rsidP="006D4B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6D4B6E">
        <w:rPr>
          <w:rFonts w:ascii="Times New Roman" w:eastAsia="Calibri" w:hAnsi="Times New Roman" w:cs="Times New Roman"/>
          <w:sz w:val="24"/>
          <w:szCs w:val="24"/>
          <w:lang w:val="ru-RU"/>
        </w:rPr>
        <w:t>Количество число по программе в неделю            1</w:t>
      </w:r>
    </w:p>
    <w:p w:rsidR="006D4B6E" w:rsidRPr="006D4B6E" w:rsidRDefault="006D4B6E" w:rsidP="006D4B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6D4B6E">
        <w:rPr>
          <w:rFonts w:ascii="Times New Roman" w:eastAsia="Calibri" w:hAnsi="Times New Roman" w:cs="Times New Roman"/>
          <w:sz w:val="24"/>
          <w:szCs w:val="24"/>
          <w:lang w:val="ru-RU"/>
        </w:rPr>
        <w:t>Количество часов в год             35ч</w:t>
      </w:r>
    </w:p>
    <w:p w:rsidR="00275C65" w:rsidRPr="006D4B6E" w:rsidRDefault="00275C65">
      <w:pPr>
        <w:spacing w:after="0" w:line="408" w:lineRule="auto"/>
        <w:ind w:left="120"/>
        <w:jc w:val="center"/>
        <w:rPr>
          <w:lang w:val="ru-RU"/>
        </w:rPr>
      </w:pPr>
    </w:p>
    <w:p w:rsidR="00275C65" w:rsidRPr="006D4B6E" w:rsidRDefault="00275C65">
      <w:pPr>
        <w:spacing w:after="0"/>
        <w:ind w:left="120"/>
        <w:jc w:val="center"/>
        <w:rPr>
          <w:lang w:val="ru-RU"/>
        </w:rPr>
      </w:pPr>
    </w:p>
    <w:p w:rsidR="00275C65" w:rsidRPr="006D4B6E" w:rsidRDefault="00275C65">
      <w:pPr>
        <w:spacing w:after="0"/>
        <w:ind w:left="120"/>
        <w:jc w:val="center"/>
        <w:rPr>
          <w:lang w:val="ru-RU"/>
        </w:rPr>
      </w:pPr>
    </w:p>
    <w:p w:rsidR="00275C65" w:rsidRPr="006D4B6E" w:rsidRDefault="00275C65">
      <w:pPr>
        <w:spacing w:after="0"/>
        <w:ind w:left="120"/>
        <w:jc w:val="center"/>
        <w:rPr>
          <w:lang w:val="ru-RU"/>
        </w:rPr>
      </w:pPr>
    </w:p>
    <w:p w:rsidR="00275C65" w:rsidRPr="006D4B6E" w:rsidRDefault="00275C65">
      <w:pPr>
        <w:spacing w:after="0"/>
        <w:ind w:left="120"/>
        <w:jc w:val="center"/>
        <w:rPr>
          <w:lang w:val="ru-RU"/>
        </w:rPr>
      </w:pPr>
    </w:p>
    <w:p w:rsidR="00275C65" w:rsidRPr="006D4B6E" w:rsidRDefault="00275C65">
      <w:pPr>
        <w:spacing w:after="0"/>
        <w:ind w:left="120"/>
        <w:jc w:val="center"/>
        <w:rPr>
          <w:lang w:val="ru-RU"/>
        </w:rPr>
      </w:pPr>
    </w:p>
    <w:p w:rsidR="00275C65" w:rsidRPr="006D4B6E" w:rsidRDefault="00275C65">
      <w:pPr>
        <w:spacing w:after="0"/>
        <w:ind w:left="120"/>
        <w:jc w:val="center"/>
        <w:rPr>
          <w:lang w:val="ru-RU"/>
        </w:rPr>
      </w:pPr>
    </w:p>
    <w:p w:rsidR="00275C65" w:rsidRPr="006D4B6E" w:rsidRDefault="00275C65">
      <w:pPr>
        <w:spacing w:after="0"/>
        <w:ind w:left="120"/>
        <w:jc w:val="center"/>
        <w:rPr>
          <w:lang w:val="ru-RU"/>
        </w:rPr>
      </w:pPr>
    </w:p>
    <w:p w:rsidR="00275C65" w:rsidRPr="006D4B6E" w:rsidRDefault="00275C65">
      <w:pPr>
        <w:spacing w:after="0"/>
        <w:ind w:left="120"/>
        <w:jc w:val="center"/>
        <w:rPr>
          <w:lang w:val="ru-RU"/>
        </w:rPr>
      </w:pPr>
    </w:p>
    <w:p w:rsidR="00275C65" w:rsidRPr="006D4B6E" w:rsidRDefault="00275C65">
      <w:pPr>
        <w:spacing w:after="0"/>
        <w:ind w:left="120"/>
        <w:jc w:val="center"/>
        <w:rPr>
          <w:lang w:val="ru-RU"/>
        </w:rPr>
      </w:pPr>
    </w:p>
    <w:p w:rsidR="00275C65" w:rsidRPr="006D4B6E" w:rsidRDefault="00275C65">
      <w:pPr>
        <w:spacing w:after="0"/>
        <w:ind w:left="120"/>
        <w:jc w:val="center"/>
        <w:rPr>
          <w:lang w:val="ru-RU"/>
        </w:rPr>
      </w:pPr>
    </w:p>
    <w:p w:rsidR="00275C65" w:rsidRPr="006D4B6E" w:rsidRDefault="00275C65">
      <w:pPr>
        <w:spacing w:after="0"/>
        <w:ind w:left="120"/>
        <w:jc w:val="center"/>
        <w:rPr>
          <w:lang w:val="ru-RU"/>
        </w:rPr>
      </w:pPr>
    </w:p>
    <w:p w:rsidR="00275C65" w:rsidRPr="006D4B6E" w:rsidRDefault="00275C65">
      <w:pPr>
        <w:spacing w:after="0"/>
        <w:ind w:left="120"/>
        <w:jc w:val="center"/>
        <w:rPr>
          <w:lang w:val="ru-RU"/>
        </w:rPr>
      </w:pPr>
    </w:p>
    <w:p w:rsidR="00275C65" w:rsidRPr="006D4B6E" w:rsidRDefault="00275C65">
      <w:pPr>
        <w:spacing w:after="0"/>
        <w:ind w:left="120"/>
        <w:jc w:val="center"/>
        <w:rPr>
          <w:lang w:val="ru-RU"/>
        </w:rPr>
      </w:pPr>
    </w:p>
    <w:p w:rsidR="00275C65" w:rsidRPr="006D4B6E" w:rsidRDefault="00275C65">
      <w:pPr>
        <w:spacing w:after="0"/>
        <w:ind w:left="120"/>
        <w:rPr>
          <w:lang w:val="ru-RU"/>
        </w:rPr>
      </w:pPr>
    </w:p>
    <w:p w:rsidR="00275C65" w:rsidRPr="006D4B6E" w:rsidRDefault="00275C65">
      <w:pPr>
        <w:rPr>
          <w:lang w:val="ru-RU"/>
        </w:rPr>
        <w:sectPr w:rsidR="00275C65" w:rsidRPr="006D4B6E" w:rsidSect="006D4B6E">
          <w:pgSz w:w="16383" w:h="11906" w:orient="landscape"/>
          <w:pgMar w:top="1701" w:right="1134" w:bottom="850" w:left="1134" w:header="720" w:footer="720" w:gutter="0"/>
          <w:cols w:space="720"/>
          <w:docGrid w:linePitch="299"/>
        </w:sectPr>
      </w:pPr>
    </w:p>
    <w:p w:rsidR="00275C65" w:rsidRPr="006D4B6E" w:rsidRDefault="00195262">
      <w:pPr>
        <w:spacing w:after="0" w:line="264" w:lineRule="auto"/>
        <w:ind w:left="120"/>
        <w:jc w:val="both"/>
        <w:rPr>
          <w:lang w:val="ru-RU"/>
        </w:rPr>
      </w:pPr>
      <w:bookmarkStart w:id="2" w:name="block-41285723"/>
      <w:bookmarkEnd w:id="0"/>
      <w:r w:rsidRPr="006D4B6E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275C65" w:rsidRPr="006D4B6E" w:rsidRDefault="00275C65">
      <w:pPr>
        <w:spacing w:after="0" w:line="264" w:lineRule="auto"/>
        <w:ind w:left="120"/>
        <w:jc w:val="both"/>
        <w:rPr>
          <w:lang w:val="ru-RU"/>
        </w:rPr>
      </w:pP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Программа по информатике на уровне среднего общего образования даёт представление о целях, общей стратегии обучения, воспитания и развития </w:t>
      </w:r>
      <w:r w:rsidRPr="006D4B6E">
        <w:rPr>
          <w:rFonts w:ascii="Times New Roman" w:hAnsi="Times New Roman"/>
          <w:color w:val="000000"/>
          <w:sz w:val="28"/>
          <w:lang w:val="ru-RU"/>
        </w:rPr>
        <w:t>обучающихся средствами учебного предмета «Информатика» на базовом уровне, устанавливает обязательное предметное содержание, предусматривает его структурирование по разделам и темам, определяет распределение его по классам (годам изучения).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Программа по </w:t>
      </w:r>
      <w:r w:rsidRPr="006D4B6E">
        <w:rPr>
          <w:rFonts w:ascii="Times New Roman" w:hAnsi="Times New Roman"/>
          <w:color w:val="000000"/>
          <w:sz w:val="28"/>
          <w:lang w:val="ru-RU"/>
        </w:rPr>
        <w:t>информатике определяет количественные и качественные характеристики учебного материала для каждого года изучения, в том числе для содержательного наполнения разного вида контроля (промежуточной аттестации обучающихся, всероссийских проверочных работ, госуд</w:t>
      </w:r>
      <w:r w:rsidRPr="006D4B6E">
        <w:rPr>
          <w:rFonts w:ascii="Times New Roman" w:hAnsi="Times New Roman"/>
          <w:color w:val="000000"/>
          <w:sz w:val="28"/>
          <w:lang w:val="ru-RU"/>
        </w:rPr>
        <w:t>арственной итоговой аттестации). Программа по информатике является основой для составления авторских учебных программ и учебников, поурочного планирования курса учителем.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Информатика на уровне среднего общего образования отражает: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сущность информатики как </w:t>
      </w:r>
      <w:r w:rsidRPr="006D4B6E">
        <w:rPr>
          <w:rFonts w:ascii="Times New Roman" w:hAnsi="Times New Roman"/>
          <w:color w:val="000000"/>
          <w:sz w:val="28"/>
          <w:lang w:val="ru-RU"/>
        </w:rPr>
        <w:t>научной дисциплины, изучающей закономерности протекания и возможности автоматизации информационных процессов в различных системах;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основные области применения информатики, прежде всего информационные технологии, управление и социальную сферу;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междисциплина</w:t>
      </w:r>
      <w:r w:rsidRPr="006D4B6E">
        <w:rPr>
          <w:rFonts w:ascii="Times New Roman" w:hAnsi="Times New Roman"/>
          <w:color w:val="000000"/>
          <w:sz w:val="28"/>
          <w:lang w:val="ru-RU"/>
        </w:rPr>
        <w:t>рный характер информатики и информационной деятельности.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Курс информатики на уровне среднего общего образования является завершающим этапом непрерывной подготовки обучающихся в области информатики и информационно-коммуникационных технологий, он опирается н</w:t>
      </w:r>
      <w:r w:rsidRPr="006D4B6E">
        <w:rPr>
          <w:rFonts w:ascii="Times New Roman" w:hAnsi="Times New Roman"/>
          <w:color w:val="000000"/>
          <w:sz w:val="28"/>
          <w:lang w:val="ru-RU"/>
        </w:rPr>
        <w:t>а содержание курса информатики уровня основного общего образования и опыт постоянного применения информационно-коммуникационных технологий, даёт теоретическое осмысление, интерпретацию и обобщение этого опыта.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В содержании учебного предмета «Информатика» в</w:t>
      </w:r>
      <w:r w:rsidRPr="006D4B6E">
        <w:rPr>
          <w:rFonts w:ascii="Times New Roman" w:hAnsi="Times New Roman"/>
          <w:color w:val="000000"/>
          <w:sz w:val="28"/>
          <w:lang w:val="ru-RU"/>
        </w:rPr>
        <w:t>ыделяются четыре тематических раздела.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Раздел «Цифровая грамотность» охватывает вопросы устройства компьютеров и других элементов цифрового окружения, включая компьютерные сети, использование средств операционной системы, работу в сети Интернет и использов</w:t>
      </w:r>
      <w:r w:rsidRPr="006D4B6E">
        <w:rPr>
          <w:rFonts w:ascii="Times New Roman" w:hAnsi="Times New Roman"/>
          <w:color w:val="000000"/>
          <w:sz w:val="28"/>
          <w:lang w:val="ru-RU"/>
        </w:rPr>
        <w:t>ание интернет-сервисов, информационную безопасность.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Раздел «Теоретические основы информатики» включает в себя понятийный аппарат информатики, вопросы кодирования информации, </w:t>
      </w:r>
      <w:r w:rsidRPr="006D4B6E">
        <w:rPr>
          <w:rFonts w:ascii="Times New Roman" w:hAnsi="Times New Roman"/>
          <w:color w:val="000000"/>
          <w:sz w:val="28"/>
          <w:lang w:val="ru-RU"/>
        </w:rPr>
        <w:lastRenderedPageBreak/>
        <w:t>измерения информационного объёма данных, основы алгебры логики и компьютерного мо</w:t>
      </w:r>
      <w:r w:rsidRPr="006D4B6E">
        <w:rPr>
          <w:rFonts w:ascii="Times New Roman" w:hAnsi="Times New Roman"/>
          <w:color w:val="000000"/>
          <w:sz w:val="28"/>
          <w:lang w:val="ru-RU"/>
        </w:rPr>
        <w:t>делирования.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Раздел «Алгоритмы и программирование» направлен на развитие алгоритмического мышления, разработку алгоритмов, формирование навыков реализации программ на выбранном языке программирования высокого уровня.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Раздел «Информационные технологии» охва</w:t>
      </w:r>
      <w:r w:rsidRPr="006D4B6E">
        <w:rPr>
          <w:rFonts w:ascii="Times New Roman" w:hAnsi="Times New Roman"/>
          <w:color w:val="000000"/>
          <w:sz w:val="28"/>
          <w:lang w:val="ru-RU"/>
        </w:rPr>
        <w:t>тывает вопросы применения информационных технологий, реализованных в прикладных программных продуктах и интернет-сервисах, в том числе при решении задач анализа данных, использование баз данных и электронных таблиц для решения прикладных задач.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Результаты </w:t>
      </w:r>
      <w:r w:rsidRPr="006D4B6E">
        <w:rPr>
          <w:rFonts w:ascii="Times New Roman" w:hAnsi="Times New Roman"/>
          <w:color w:val="000000"/>
          <w:sz w:val="28"/>
          <w:lang w:val="ru-RU"/>
        </w:rPr>
        <w:t>базового уровня изучения учебного предмета «Информатика» ориентированы в первую очередь на общую функциональную грамотность, получение компетентностей для повседневной жизни и общего развития. Они включают в себя: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понимание предмета, ключевых вопросов и ос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новных составляющих элементов изучаемой предметной области; 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умение решать типовые практические задачи, характерные для использования методов и инструментария данной предметной области; 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осознание рамок изучаемой предметной области, ограниченности методов </w:t>
      </w:r>
      <w:r w:rsidRPr="006D4B6E">
        <w:rPr>
          <w:rFonts w:ascii="Times New Roman" w:hAnsi="Times New Roman"/>
          <w:color w:val="000000"/>
          <w:sz w:val="28"/>
          <w:lang w:val="ru-RU"/>
        </w:rPr>
        <w:t>и инструментов, типичных связей с другими областями знания.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Основная цель изучения учебного предмета «Информатика» на базовом уровне для уровня среднего общего образования – обеспечение дальнейшего развития информационных компетенций выпускника, его готовн</w:t>
      </w:r>
      <w:r w:rsidRPr="006D4B6E">
        <w:rPr>
          <w:rFonts w:ascii="Times New Roman" w:hAnsi="Times New Roman"/>
          <w:color w:val="000000"/>
          <w:sz w:val="28"/>
          <w:lang w:val="ru-RU"/>
        </w:rPr>
        <w:t>ости к жизни в условиях развивающегося информационного общества и возрастающей конкуренции на рынке труда. В связи с этим изучение информатики в 10 – 11 классах должно обеспечить: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сформированность представлений о роли информатики, информационных и коммуник</w:t>
      </w:r>
      <w:r w:rsidRPr="006D4B6E">
        <w:rPr>
          <w:rFonts w:ascii="Times New Roman" w:hAnsi="Times New Roman"/>
          <w:color w:val="000000"/>
          <w:sz w:val="28"/>
          <w:lang w:val="ru-RU"/>
        </w:rPr>
        <w:t>ационных технологий в современном обществе;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сформированность основ логического и алгоритмического мышления;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сформированность умений различать факты и оценки, сравнивать оценочные выводы, видеть их связь с критериями оценивания и связь критериев с определён</w:t>
      </w:r>
      <w:r w:rsidRPr="006D4B6E">
        <w:rPr>
          <w:rFonts w:ascii="Times New Roman" w:hAnsi="Times New Roman"/>
          <w:color w:val="000000"/>
          <w:sz w:val="28"/>
          <w:lang w:val="ru-RU"/>
        </w:rPr>
        <w:t>ной системой ценностей, проверять на достоверность и обобщать информацию;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сформированность представлений о влиянии информационных технологий на жизнь человека в обществе, понимание социального, экономического, политического, культурного, юридического, прир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одного, </w:t>
      </w:r>
      <w:r w:rsidRPr="006D4B6E">
        <w:rPr>
          <w:rFonts w:ascii="Times New Roman" w:hAnsi="Times New Roman"/>
          <w:color w:val="000000"/>
          <w:sz w:val="28"/>
          <w:lang w:val="ru-RU"/>
        </w:rPr>
        <w:lastRenderedPageBreak/>
        <w:t>эргономического, медицинского и физиологического контекстов информационных технологий;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принятие правовых и этических аспектов информационных технологий, осознание ответственности людей, вовлечённых в создание и использование информационных систем, </w:t>
      </w:r>
      <w:r w:rsidRPr="006D4B6E">
        <w:rPr>
          <w:rFonts w:ascii="Times New Roman" w:hAnsi="Times New Roman"/>
          <w:color w:val="000000"/>
          <w:sz w:val="28"/>
          <w:lang w:val="ru-RU"/>
        </w:rPr>
        <w:t>распространение информации;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создание условий для развития навыков учебной, проектной, научно-исследовательской и творческой деятельности, мотивации обучающихся к саморазвитию.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bookmarkStart w:id="3" w:name="6d191c0f-7a0e-48a8-b80d-063d85de251e"/>
      <w:r w:rsidRPr="006D4B6E">
        <w:rPr>
          <w:rFonts w:ascii="Times New Roman" w:hAnsi="Times New Roman"/>
          <w:color w:val="000000"/>
          <w:sz w:val="28"/>
          <w:lang w:val="ru-RU"/>
        </w:rPr>
        <w:t>На изучение информатики (базовый уровень) отводится 68 часов: в 10 классе – 34 ч</w:t>
      </w:r>
      <w:r w:rsidRPr="006D4B6E">
        <w:rPr>
          <w:rFonts w:ascii="Times New Roman" w:hAnsi="Times New Roman"/>
          <w:color w:val="000000"/>
          <w:sz w:val="28"/>
          <w:lang w:val="ru-RU"/>
        </w:rPr>
        <w:t>аса (1 час в неделю), в 11 классе – 34 часа (1 час в неделю).</w:t>
      </w:r>
      <w:bookmarkEnd w:id="3"/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Базовый уровень изучения информатики обеспечивает подготовку обучающихся, ориентированных на те специальности, в которых информационные технологии являются необходимыми инструментами профессиона</w:t>
      </w:r>
      <w:r w:rsidRPr="006D4B6E">
        <w:rPr>
          <w:rFonts w:ascii="Times New Roman" w:hAnsi="Times New Roman"/>
          <w:color w:val="000000"/>
          <w:sz w:val="28"/>
          <w:lang w:val="ru-RU"/>
        </w:rPr>
        <w:t>льной деятельности, участие в проектной и исследовательской деятельности, связанной с междисциплинарной и творческой тематикой, возможность решения задач базового уровня сложности Единого государственного экзамена по информатике.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Последовательность изучени</w:t>
      </w:r>
      <w:r w:rsidRPr="006D4B6E">
        <w:rPr>
          <w:rFonts w:ascii="Times New Roman" w:hAnsi="Times New Roman"/>
          <w:color w:val="000000"/>
          <w:sz w:val="28"/>
          <w:lang w:val="ru-RU"/>
        </w:rPr>
        <w:t>я тем в пределах одного года обучения может быть изменена по усмотрению учителя при подготовке рабочей программы и поурочного планирования.</w:t>
      </w:r>
    </w:p>
    <w:p w:rsidR="00275C65" w:rsidRPr="006D4B6E" w:rsidRDefault="00275C65">
      <w:pPr>
        <w:rPr>
          <w:lang w:val="ru-RU"/>
        </w:rPr>
        <w:sectPr w:rsidR="00275C65" w:rsidRPr="006D4B6E">
          <w:pgSz w:w="11906" w:h="16383"/>
          <w:pgMar w:top="1134" w:right="850" w:bottom="1134" w:left="1701" w:header="720" w:footer="720" w:gutter="0"/>
          <w:cols w:space="720"/>
        </w:sectPr>
      </w:pPr>
    </w:p>
    <w:p w:rsidR="00275C65" w:rsidRPr="006D4B6E" w:rsidRDefault="00195262">
      <w:pPr>
        <w:spacing w:after="0" w:line="264" w:lineRule="auto"/>
        <w:ind w:left="120"/>
        <w:jc w:val="both"/>
        <w:rPr>
          <w:lang w:val="ru-RU"/>
        </w:rPr>
      </w:pPr>
      <w:bookmarkStart w:id="4" w:name="block-41285719"/>
      <w:bookmarkEnd w:id="2"/>
      <w:r w:rsidRPr="006D4B6E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275C65" w:rsidRPr="006D4B6E" w:rsidRDefault="00275C65">
      <w:pPr>
        <w:spacing w:after="0" w:line="264" w:lineRule="auto"/>
        <w:ind w:left="120"/>
        <w:jc w:val="both"/>
        <w:rPr>
          <w:lang w:val="ru-RU"/>
        </w:rPr>
      </w:pPr>
    </w:p>
    <w:p w:rsidR="00275C65" w:rsidRPr="006D4B6E" w:rsidRDefault="00195262">
      <w:pPr>
        <w:spacing w:after="0" w:line="264" w:lineRule="auto"/>
        <w:ind w:left="120"/>
        <w:jc w:val="both"/>
        <w:rPr>
          <w:lang w:val="ru-RU"/>
        </w:rPr>
      </w:pPr>
      <w:r w:rsidRPr="006D4B6E">
        <w:rPr>
          <w:rFonts w:ascii="Times New Roman" w:hAnsi="Times New Roman"/>
          <w:b/>
          <w:color w:val="000000"/>
          <w:sz w:val="28"/>
          <w:lang w:val="ru-RU"/>
        </w:rPr>
        <w:t>10 КЛАСС</w:t>
      </w:r>
    </w:p>
    <w:p w:rsidR="00275C65" w:rsidRPr="006D4B6E" w:rsidRDefault="00275C65">
      <w:pPr>
        <w:spacing w:after="0" w:line="264" w:lineRule="auto"/>
        <w:ind w:left="120"/>
        <w:jc w:val="both"/>
        <w:rPr>
          <w:lang w:val="ru-RU"/>
        </w:rPr>
      </w:pP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b/>
          <w:color w:val="000000"/>
          <w:sz w:val="28"/>
          <w:lang w:val="ru-RU"/>
        </w:rPr>
        <w:t>Цифровая грамотность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Требования техники безопасности и гигиены при работе с </w:t>
      </w:r>
      <w:r w:rsidRPr="006D4B6E">
        <w:rPr>
          <w:rFonts w:ascii="Times New Roman" w:hAnsi="Times New Roman"/>
          <w:color w:val="000000"/>
          <w:sz w:val="28"/>
          <w:lang w:val="ru-RU"/>
        </w:rPr>
        <w:t>компьютерами и другими компонентами цифрового окружения.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Принципы работы компьютера. Персональный компьютер. Выбор конфигурации компьютера в зависимости от решаемых задач.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Основные тенденции развития компьютерных технологий. Параллельные вычисления. Многоп</w:t>
      </w:r>
      <w:r w:rsidRPr="006D4B6E">
        <w:rPr>
          <w:rFonts w:ascii="Times New Roman" w:hAnsi="Times New Roman"/>
          <w:color w:val="000000"/>
          <w:sz w:val="28"/>
          <w:lang w:val="ru-RU"/>
        </w:rPr>
        <w:t>роцессорные системы. Суперкомпьютеры. Микроконтроллеры. Роботизированные производства.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Программное обеспечение компьютеров. Виды программного обеспечения и их назначение. Особенности программного обеспечения мобильных устройств. Операционная система. Понят</w:t>
      </w:r>
      <w:r w:rsidRPr="006D4B6E">
        <w:rPr>
          <w:rFonts w:ascii="Times New Roman" w:hAnsi="Times New Roman"/>
          <w:color w:val="000000"/>
          <w:sz w:val="28"/>
          <w:lang w:val="ru-RU"/>
        </w:rPr>
        <w:t>ие о системном администрировании. Инсталляция и деинсталляция программного обеспечения.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Файловая система. Поиск в файловой системе. Организация хранения и обработки данных с использованием интернет-сервисов, облачных технологий и мобильных устройств.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Прикл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адные компьютерные программы для решения типовых задач по выбранной специализации. Системы автоматизированного проектирования. 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Программное обеспечение. Лицензирование программного обеспечения и цифровых ресурсов. Проприетарное и свободное программное обес</w:t>
      </w:r>
      <w:r w:rsidRPr="006D4B6E">
        <w:rPr>
          <w:rFonts w:ascii="Times New Roman" w:hAnsi="Times New Roman"/>
          <w:color w:val="000000"/>
          <w:sz w:val="28"/>
          <w:lang w:val="ru-RU"/>
        </w:rPr>
        <w:t>печение. Коммерческое и некоммерческое использование программного обеспечения и цифровых ресурсов. Ответственность, устанавливаемая законодательством Российской Федерации, за неправомерное использование программного обеспечения и цифровых ресурсов.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b/>
          <w:color w:val="000000"/>
          <w:sz w:val="28"/>
          <w:lang w:val="ru-RU"/>
        </w:rPr>
        <w:t>Теорети</w:t>
      </w:r>
      <w:r w:rsidRPr="006D4B6E">
        <w:rPr>
          <w:rFonts w:ascii="Times New Roman" w:hAnsi="Times New Roman"/>
          <w:b/>
          <w:color w:val="000000"/>
          <w:sz w:val="28"/>
          <w:lang w:val="ru-RU"/>
        </w:rPr>
        <w:t>ческие основы информатики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Информация, данные и знания. Универсальность дискретного представления информации. Двоичное кодирование. Равномерные и неравномерные коды. Условие Фано. Подходы к измерению информации. Сущность объёмного (алфавитного) подхода к из</w:t>
      </w:r>
      <w:r w:rsidRPr="006D4B6E">
        <w:rPr>
          <w:rFonts w:ascii="Times New Roman" w:hAnsi="Times New Roman"/>
          <w:color w:val="000000"/>
          <w:sz w:val="28"/>
          <w:lang w:val="ru-RU"/>
        </w:rPr>
        <w:t>мерению информации, определение бита с точки зрения алфавитного подхода, связь между размером алфавита и информационным весом символа (в предположении о равновероятности появления символов), связь между единицами измерения информации: бит, байт, Кбайт, Мба</w:t>
      </w:r>
      <w:r w:rsidRPr="006D4B6E">
        <w:rPr>
          <w:rFonts w:ascii="Times New Roman" w:hAnsi="Times New Roman"/>
          <w:color w:val="000000"/>
          <w:sz w:val="28"/>
          <w:lang w:val="ru-RU"/>
        </w:rPr>
        <w:t>йт, Гбайт. Сущность содержательного (вероятностного) подхода к измерению информации, определение бита с позиции содержания сообщения.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lastRenderedPageBreak/>
        <w:t>Информационные процессы. Передача информации. Источник, приёмник, канал связи, сигнал, кодирование. Искажение информации п</w:t>
      </w:r>
      <w:r w:rsidRPr="006D4B6E">
        <w:rPr>
          <w:rFonts w:ascii="Times New Roman" w:hAnsi="Times New Roman"/>
          <w:color w:val="000000"/>
          <w:sz w:val="28"/>
          <w:lang w:val="ru-RU"/>
        </w:rPr>
        <w:t>ри передаче. Скорость передачи данных по каналу связи. Хранение информации, объём памяти. Обработка информации. Виды обработки информации: получение нового содержания, изменение формы представления информации. Поиск информации. Роль информации и информацио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нных процессов в окружающем мире. 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Системы. Компоненты системы и их взаимодействие. Системы управления. Управление как информационный процесс. Обратная связь.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Системы счисления. Развёрнутая запись целых и дробных чисел в позиционных системах счисления. Сво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йства позиционной записи числа: количество цифр в записи, признак делимости числа на основание системы счисления. Алгоритм перевода целого числа из </w:t>
      </w:r>
      <w:r>
        <w:rPr>
          <w:rFonts w:ascii="Times New Roman" w:hAnsi="Times New Roman"/>
          <w:color w:val="000000"/>
          <w:sz w:val="28"/>
        </w:rPr>
        <w:t>P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-ичной системы счисления в десятичную. Алгоритм перевода конечной </w:t>
      </w:r>
      <w:r>
        <w:rPr>
          <w:rFonts w:ascii="Times New Roman" w:hAnsi="Times New Roman"/>
          <w:color w:val="000000"/>
          <w:sz w:val="28"/>
        </w:rPr>
        <w:t>P</w:t>
      </w:r>
      <w:r w:rsidRPr="006D4B6E">
        <w:rPr>
          <w:rFonts w:ascii="Times New Roman" w:hAnsi="Times New Roman"/>
          <w:color w:val="000000"/>
          <w:sz w:val="28"/>
          <w:lang w:val="ru-RU"/>
        </w:rPr>
        <w:t>-ичной дроби в десятичную. Алгоритм пере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вода целого числа из десятичной системы счисления в </w:t>
      </w:r>
      <w:r>
        <w:rPr>
          <w:rFonts w:ascii="Times New Roman" w:hAnsi="Times New Roman"/>
          <w:color w:val="000000"/>
          <w:sz w:val="28"/>
        </w:rPr>
        <w:t>P</w:t>
      </w:r>
      <w:r w:rsidRPr="006D4B6E">
        <w:rPr>
          <w:rFonts w:ascii="Times New Roman" w:hAnsi="Times New Roman"/>
          <w:color w:val="000000"/>
          <w:sz w:val="28"/>
          <w:lang w:val="ru-RU"/>
        </w:rPr>
        <w:t>-ичную. Двоичная, восьмеричная и шестнадцатеричная системы счисления, перевод чисел между этими системами. Арифметические операции в позиционных системах счисления.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Представление целых и вещественных чис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ел в памяти компьютера. 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Кодирование текстов. Кодировка </w:t>
      </w:r>
      <w:r>
        <w:rPr>
          <w:rFonts w:ascii="Times New Roman" w:hAnsi="Times New Roman"/>
          <w:color w:val="000000"/>
          <w:sz w:val="28"/>
        </w:rPr>
        <w:t>ASCII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. Однобайтные кодировки. Стандарт </w:t>
      </w:r>
      <w:r>
        <w:rPr>
          <w:rFonts w:ascii="Times New Roman" w:hAnsi="Times New Roman"/>
          <w:color w:val="000000"/>
          <w:sz w:val="28"/>
        </w:rPr>
        <w:t>UNICODE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. Кодировка </w:t>
      </w:r>
      <w:r>
        <w:rPr>
          <w:rFonts w:ascii="Times New Roman" w:hAnsi="Times New Roman"/>
          <w:color w:val="000000"/>
          <w:sz w:val="28"/>
        </w:rPr>
        <w:t>UTF</w:t>
      </w:r>
      <w:r w:rsidRPr="006D4B6E">
        <w:rPr>
          <w:rFonts w:ascii="Times New Roman" w:hAnsi="Times New Roman"/>
          <w:color w:val="000000"/>
          <w:sz w:val="28"/>
          <w:lang w:val="ru-RU"/>
        </w:rPr>
        <w:t>-8. Определение информационного объёма текстовых сообщений.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Кодирование изображений. Оценка информационного объёма растрового графического </w:t>
      </w:r>
      <w:r w:rsidRPr="006D4B6E">
        <w:rPr>
          <w:rFonts w:ascii="Times New Roman" w:hAnsi="Times New Roman"/>
          <w:color w:val="000000"/>
          <w:sz w:val="28"/>
          <w:lang w:val="ru-RU"/>
        </w:rPr>
        <w:t>изображения при заданном разрешении и глубине кодирования цвета.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Кодирование звука. Оценка информационного объёма звуковых данных при заданных частоте дискретизации и разрядности кодирования.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Алгебра логики. Высказывания. Логические операции. Таблицы истин</w:t>
      </w:r>
      <w:r w:rsidRPr="006D4B6E">
        <w:rPr>
          <w:rFonts w:ascii="Times New Roman" w:hAnsi="Times New Roman"/>
          <w:color w:val="000000"/>
          <w:sz w:val="28"/>
          <w:lang w:val="ru-RU"/>
        </w:rPr>
        <w:t>ности логических операций «дизъюнкция», «конъюнкция», «инверсия», «импликация», «эквиваленция». Логические выражения. Вычисление логического значения составного высказывания при известных значениях входящих в него элементарных высказываний. Таблицы истинно</w:t>
      </w:r>
      <w:r w:rsidRPr="006D4B6E">
        <w:rPr>
          <w:rFonts w:ascii="Times New Roman" w:hAnsi="Times New Roman"/>
          <w:color w:val="000000"/>
          <w:sz w:val="28"/>
          <w:lang w:val="ru-RU"/>
        </w:rPr>
        <w:t>сти логических выражений. Логические операции и операции над множествами.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Примеры законов алгебры логики. Эквивалентные преобразования логических выражений. Логические функции. Построение логического выражения с данной таблицей истинности. Логические элеме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нты компьютера. Триггер. </w:t>
      </w:r>
      <w:r>
        <w:rPr>
          <w:rFonts w:ascii="Times New Roman" w:hAnsi="Times New Roman"/>
          <w:color w:val="000000"/>
          <w:sz w:val="28"/>
        </w:rPr>
        <w:t xml:space="preserve">Сумматор. Построение схемы на логических элементах по логическому выражению. </w:t>
      </w:r>
      <w:r w:rsidRPr="006D4B6E">
        <w:rPr>
          <w:rFonts w:ascii="Times New Roman" w:hAnsi="Times New Roman"/>
          <w:color w:val="000000"/>
          <w:sz w:val="28"/>
          <w:lang w:val="ru-RU"/>
        </w:rPr>
        <w:t>Запись логического выражения по логической схеме.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b/>
          <w:color w:val="000000"/>
          <w:sz w:val="28"/>
          <w:lang w:val="ru-RU"/>
        </w:rPr>
        <w:lastRenderedPageBreak/>
        <w:t>Информационные технологии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Текстовый процессор. Редактирование и форматирование. Проверка орфографии и гр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амматики. Средства поиска и автозамены в текстовом процессоре. Использование стилей. Структурированные текстовые документы. Сноски, оглавление. Облачные сервисы. Коллективная работа с документом. Инструменты рецензирования в текстовых процессорах. Деловая 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переписка. Реферат. Правила цитирования источников и оформления библиографических ссылок. Оформление списка литературы. 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Ввод изображений с использованием различных цифровых устройств (цифровых фотоаппаратов и микроскопов, видеокамер, сканеров и других уст</w:t>
      </w:r>
      <w:r w:rsidRPr="006D4B6E">
        <w:rPr>
          <w:rFonts w:ascii="Times New Roman" w:hAnsi="Times New Roman"/>
          <w:color w:val="000000"/>
          <w:sz w:val="28"/>
          <w:lang w:val="ru-RU"/>
        </w:rPr>
        <w:t>ройств.). Графический редактор. Обработка графических объектов. Растровая и векторная графика. Форматы графических файлов.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Обработка изображения и звука с использованием интернет-приложений.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</w:rPr>
        <w:t xml:space="preserve">Мультимедиа. Компьютерные презентации. 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Использование мультимедийных онлайн-сервисов для разработки презентаций проектных работ. 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Принципы построения и ред</w:t>
      </w:r>
      <w:bookmarkStart w:id="5" w:name="_Toc118725584"/>
      <w:bookmarkEnd w:id="5"/>
      <w:r w:rsidRPr="006D4B6E">
        <w:rPr>
          <w:rFonts w:ascii="Times New Roman" w:hAnsi="Times New Roman"/>
          <w:color w:val="000000"/>
          <w:sz w:val="28"/>
          <w:lang w:val="ru-RU"/>
        </w:rPr>
        <w:t>актирования трёхмерных моделей.</w:t>
      </w:r>
    </w:p>
    <w:p w:rsidR="00275C65" w:rsidRPr="006D4B6E" w:rsidRDefault="00195262">
      <w:pPr>
        <w:spacing w:after="0" w:line="264" w:lineRule="auto"/>
        <w:ind w:left="120"/>
        <w:jc w:val="both"/>
        <w:rPr>
          <w:lang w:val="ru-RU"/>
        </w:rPr>
      </w:pPr>
      <w:r w:rsidRPr="006D4B6E">
        <w:rPr>
          <w:rFonts w:ascii="Times New Roman" w:hAnsi="Times New Roman"/>
          <w:b/>
          <w:color w:val="000000"/>
          <w:sz w:val="28"/>
          <w:lang w:val="ru-RU"/>
        </w:rPr>
        <w:t>11 КЛАСС</w:t>
      </w:r>
    </w:p>
    <w:p w:rsidR="00275C65" w:rsidRPr="006D4B6E" w:rsidRDefault="00275C65">
      <w:pPr>
        <w:spacing w:after="0" w:line="264" w:lineRule="auto"/>
        <w:ind w:left="120"/>
        <w:jc w:val="both"/>
        <w:rPr>
          <w:lang w:val="ru-RU"/>
        </w:rPr>
      </w:pP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b/>
          <w:color w:val="000000"/>
          <w:sz w:val="28"/>
          <w:lang w:val="ru-RU"/>
        </w:rPr>
        <w:t>Цифровая грамотность</w:t>
      </w:r>
    </w:p>
    <w:p w:rsidR="00275C65" w:rsidRDefault="00195262">
      <w:pPr>
        <w:spacing w:after="0" w:line="264" w:lineRule="auto"/>
        <w:ind w:firstLine="600"/>
        <w:jc w:val="both"/>
      </w:pPr>
      <w:r w:rsidRPr="006D4B6E">
        <w:rPr>
          <w:rFonts w:ascii="Times New Roman" w:hAnsi="Times New Roman"/>
          <w:color w:val="000000"/>
          <w:sz w:val="28"/>
          <w:lang w:val="ru-RU"/>
        </w:rPr>
        <w:t>Принципы построения и аппаратные компон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енты компьютерных сетей. Сетевые протоколы. Сеть Интернет. Адресация в сети Интернет. </w:t>
      </w:r>
      <w:r>
        <w:rPr>
          <w:rFonts w:ascii="Times New Roman" w:hAnsi="Times New Roman"/>
          <w:color w:val="000000"/>
          <w:sz w:val="28"/>
        </w:rPr>
        <w:t>Система доменных имён.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Веб-сайт. Веб-страница. Взаимодействие браузера с веб-сервером. Динамические страницы. Разработка интернет-приложений (сайтов). Сетевое хранение данных. 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Виды деятельности в сети Интернет. Сервисы Интернета. </w:t>
      </w:r>
      <w:r>
        <w:rPr>
          <w:rFonts w:ascii="Times New Roman" w:hAnsi="Times New Roman"/>
          <w:color w:val="000000"/>
          <w:sz w:val="28"/>
        </w:rPr>
        <w:t xml:space="preserve">Геоинформационные системы. </w:t>
      </w:r>
      <w:r w:rsidRPr="006D4B6E">
        <w:rPr>
          <w:rFonts w:ascii="Times New Roman" w:hAnsi="Times New Roman"/>
          <w:color w:val="000000"/>
          <w:sz w:val="28"/>
          <w:lang w:val="ru-RU"/>
        </w:rPr>
        <w:t>Геолокационные сервис</w:t>
      </w:r>
      <w:r w:rsidRPr="006D4B6E">
        <w:rPr>
          <w:rFonts w:ascii="Times New Roman" w:hAnsi="Times New Roman"/>
          <w:color w:val="000000"/>
          <w:sz w:val="28"/>
          <w:lang w:val="ru-RU"/>
        </w:rPr>
        <w:t>ы реального времени (например, локация мобильных телефонов, определение загруженности автомагистралей), интернет-торговля, бронирование билетов, гостиниц.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Государственные электронные сервисы и услуги. Социальные сети – организация коллективного взаимодейст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вия и обмена данными. Сетевой этикет: правила поведения в киберпространстве. Проблема подлинности полученной информации. Открытые образовательные ресурсы. 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Техногенные и экономические угрозы, связанные с использованием информационно-коммуникационных технол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огий. Общие проблемы защиты информации и информационной безопасности. Средства защиты информации в компьютерах, компьютерных сетях и автоматизированных информационных системах. Правовое обеспечение информационной </w:t>
      </w:r>
      <w:r w:rsidRPr="006D4B6E">
        <w:rPr>
          <w:rFonts w:ascii="Times New Roman" w:hAnsi="Times New Roman"/>
          <w:color w:val="000000"/>
          <w:sz w:val="28"/>
          <w:lang w:val="ru-RU"/>
        </w:rPr>
        <w:lastRenderedPageBreak/>
        <w:t>безопасности. Предотвращение несанкциониров</w:t>
      </w:r>
      <w:r w:rsidRPr="006D4B6E">
        <w:rPr>
          <w:rFonts w:ascii="Times New Roman" w:hAnsi="Times New Roman"/>
          <w:color w:val="000000"/>
          <w:sz w:val="28"/>
          <w:lang w:val="ru-RU"/>
        </w:rPr>
        <w:t>анного доступа к личной конфиденциальной информации, хранящейся на персональном компьютере, мобильных устройствах. Вредоносное программное обеспечение и способы борьбы с ним. Антивирусные программы. Организация личного архива информации. Резервное копирова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ние. Парольная защита архива. 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Информационные технологии и профессиональная деятельность. Информационные ресурсы. Цифровая экономика. Информационная культура.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b/>
          <w:color w:val="000000"/>
          <w:sz w:val="28"/>
          <w:lang w:val="ru-RU"/>
        </w:rPr>
        <w:t>Теоретические основы информатики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Модели и моделирование. Цели моделирования. Соответствие модели 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моделируемому объекту или процессу. Формализация прикладных задач. </w:t>
      </w:r>
    </w:p>
    <w:p w:rsidR="00275C65" w:rsidRDefault="00195262">
      <w:pPr>
        <w:spacing w:after="0" w:line="264" w:lineRule="auto"/>
        <w:ind w:firstLine="600"/>
        <w:jc w:val="both"/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Представление результатов моделирования в виде, удобном для восприятия человеком. </w:t>
      </w:r>
      <w:r>
        <w:rPr>
          <w:rFonts w:ascii="Times New Roman" w:hAnsi="Times New Roman"/>
          <w:color w:val="000000"/>
          <w:sz w:val="28"/>
        </w:rPr>
        <w:t>Графическое представление данных (схемы, таблицы, графики).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</w:rPr>
        <w:t xml:space="preserve">Графы. Основные понятия. 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Виды графов. Решение 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алгоритмических задач, связанных с анализом графов (построение оптимального пути между вершинами графа, определение количества различных путей между вершинами ориентированного ациклического графа). 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</w:rPr>
        <w:t xml:space="preserve">Деревья. Бинарное дерево. 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Дискретные игры двух игроков с 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полной информацией. Построение дерева перебора вариантов, описание стратегии игры в табличной форме. Выигрышные стратегии. 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Использование графов и деревьев при описании объектов и процессов окружающего мира.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b/>
          <w:color w:val="000000"/>
          <w:sz w:val="28"/>
          <w:lang w:val="ru-RU"/>
        </w:rPr>
        <w:t>Алгоритмы и программирование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Определение возможн</w:t>
      </w:r>
      <w:r w:rsidRPr="006D4B6E">
        <w:rPr>
          <w:rFonts w:ascii="Times New Roman" w:hAnsi="Times New Roman"/>
          <w:color w:val="000000"/>
          <w:sz w:val="28"/>
          <w:lang w:val="ru-RU"/>
        </w:rPr>
        <w:t>ых результатов работы простейших алгоритмов управления исполнителями и вычислительных алгоритмов. Определение исходных данных, при которых алгоритм может дать требуемый результат.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Этапы решения задач на компьютере. Язык программирования (Паскаль, </w:t>
      </w:r>
      <w:r>
        <w:rPr>
          <w:rFonts w:ascii="Times New Roman" w:hAnsi="Times New Roman"/>
          <w:color w:val="000000"/>
          <w:sz w:val="28"/>
        </w:rPr>
        <w:t>Python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J</w:t>
      </w:r>
      <w:r>
        <w:rPr>
          <w:rFonts w:ascii="Times New Roman" w:hAnsi="Times New Roman"/>
          <w:color w:val="000000"/>
          <w:sz w:val="28"/>
        </w:rPr>
        <w:t>ava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++, </w:t>
      </w:r>
      <w:r>
        <w:rPr>
          <w:rFonts w:ascii="Times New Roman" w:hAnsi="Times New Roman"/>
          <w:color w:val="000000"/>
          <w:sz w:val="28"/>
        </w:rPr>
        <w:t>C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#). Основные конструкции языка программирования. Типы данных: целочисленные, вещественные, символьные, логические. </w:t>
      </w:r>
      <w:r>
        <w:rPr>
          <w:rFonts w:ascii="Times New Roman" w:hAnsi="Times New Roman"/>
          <w:color w:val="000000"/>
          <w:sz w:val="28"/>
        </w:rPr>
        <w:t xml:space="preserve">Ветвления. Составные условия. </w:t>
      </w:r>
      <w:r w:rsidRPr="006D4B6E">
        <w:rPr>
          <w:rFonts w:ascii="Times New Roman" w:hAnsi="Times New Roman"/>
          <w:color w:val="000000"/>
          <w:sz w:val="28"/>
          <w:lang w:val="ru-RU"/>
        </w:rPr>
        <w:t>Циклы с условием. Циклы по переменной. Использование таблиц трассировки.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Разработка и программная ре</w:t>
      </w:r>
      <w:r w:rsidRPr="006D4B6E">
        <w:rPr>
          <w:rFonts w:ascii="Times New Roman" w:hAnsi="Times New Roman"/>
          <w:color w:val="000000"/>
          <w:sz w:val="28"/>
          <w:lang w:val="ru-RU"/>
        </w:rPr>
        <w:t>ализация алгоритмов решения типовых задач базового уровня. Примеры задач: алгоритмы обработки конечной числовой последовательности (вычисление сумм, произведений, количества элементов с заданными свойствами), алгоритмы анализа записи чисел в позиционной си</w:t>
      </w:r>
      <w:r w:rsidRPr="006D4B6E">
        <w:rPr>
          <w:rFonts w:ascii="Times New Roman" w:hAnsi="Times New Roman"/>
          <w:color w:val="000000"/>
          <w:sz w:val="28"/>
          <w:lang w:val="ru-RU"/>
        </w:rPr>
        <w:t>стеме счисления, алгоритмы решения задач методом перебора (поиск наибольшего общего делителя двух натуральных чисел, проверка числа на простоту).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Обработка символьных данных. Встроенные функции языка программирования для обработки символьных строк. 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Таблич</w:t>
      </w:r>
      <w:r w:rsidRPr="006D4B6E">
        <w:rPr>
          <w:rFonts w:ascii="Times New Roman" w:hAnsi="Times New Roman"/>
          <w:color w:val="000000"/>
          <w:sz w:val="28"/>
          <w:lang w:val="ru-RU"/>
        </w:rPr>
        <w:t>ные величины (массивы). Алгоритмы работы с элементами массива с однократным просмотром массива: суммирование элементов массива, подсчёт количества (суммы) элементов массива, удовлетворяющих заданному условию, нахождение наибольшего (наименьшего) значения э</w:t>
      </w:r>
      <w:r w:rsidRPr="006D4B6E">
        <w:rPr>
          <w:rFonts w:ascii="Times New Roman" w:hAnsi="Times New Roman"/>
          <w:color w:val="000000"/>
          <w:sz w:val="28"/>
          <w:lang w:val="ru-RU"/>
        </w:rPr>
        <w:t>лементов массива, нахождение второго по величине наибольшего (наименьшего) значения, линейный поиск элемента, перестановка элементов массива в обратном порядке.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Сортировка одномерного массива. Простые методы сортировки (например, метод пузырька, метод выбо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ра, сортировка вставками). Подпрограммы. 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b/>
          <w:color w:val="000000"/>
          <w:sz w:val="28"/>
          <w:lang w:val="ru-RU"/>
        </w:rPr>
        <w:t>Информационные технологии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Анализ данных. Основные задачи анализа данных: прогнозирование, классификация, кластеризация, анализ отклонений. Последовательность решения задач анализа данных: сбор первичных данных, очистка и оценка качества данных, выбор и/или построение модели, преобр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азование данных, визуализация данных, интерпретация результатов. 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Анализ данных с помощью электронных таблиц. Вычисление суммы, среднего арифметического, наибольшего и наименьшего значений диапазона. 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Компьютерно-математические модели. Этапы компьютерно-ма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тематического моделирования: постановка задачи, разработка модели, тестирование модели, компьютерный эксперимент, анализ результатов моделирования. 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Численное решение уравнений с помощью подбора параметра. 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Табличные (реляционные) базы данных. Таблица – пр</w:t>
      </w:r>
      <w:r w:rsidRPr="006D4B6E">
        <w:rPr>
          <w:rFonts w:ascii="Times New Roman" w:hAnsi="Times New Roman"/>
          <w:color w:val="000000"/>
          <w:sz w:val="28"/>
          <w:lang w:val="ru-RU"/>
        </w:rPr>
        <w:t>едставление сведений об однотипных объектах. Поле, запись. Ключ таблицы. Работа с готовой базой данных. Заполнение базы данных. Поиск, сортировка и фильтрация записей. Запросы на выборку данных. Запросы с параметрами. Вычисляемые поля в запросах.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Многотабл</w:t>
      </w:r>
      <w:r w:rsidRPr="006D4B6E">
        <w:rPr>
          <w:rFonts w:ascii="Times New Roman" w:hAnsi="Times New Roman"/>
          <w:color w:val="000000"/>
          <w:sz w:val="28"/>
          <w:lang w:val="ru-RU"/>
        </w:rPr>
        <w:t>ичные базы данных. Типы связей между таблицами. Запросы к многотабличным базам данных.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Средства искусственного интеллекта. Сервисы машинного перевода и распознавания устной речи. Идентификация и поиск изображений, распознавание лиц. Самообучающиеся системы</w:t>
      </w:r>
      <w:r w:rsidRPr="006D4B6E">
        <w:rPr>
          <w:rFonts w:ascii="Times New Roman" w:hAnsi="Times New Roman"/>
          <w:color w:val="000000"/>
          <w:sz w:val="28"/>
          <w:lang w:val="ru-RU"/>
        </w:rPr>
        <w:t>. Искусственный интеллект в компьютерных играх. Использование методов искусственного интеллекта в обучающих системах. Использование методов искусственного интеллекта в робототехнике. Интернет вещей. Перспективы развития компьютерных интеллектуальных систем</w:t>
      </w:r>
      <w:r w:rsidRPr="006D4B6E">
        <w:rPr>
          <w:rFonts w:ascii="Times New Roman" w:hAnsi="Times New Roman"/>
          <w:color w:val="000000"/>
          <w:sz w:val="28"/>
          <w:lang w:val="ru-RU"/>
        </w:rPr>
        <w:t>.</w:t>
      </w:r>
    </w:p>
    <w:p w:rsidR="00275C65" w:rsidRPr="006D4B6E" w:rsidRDefault="00275C65">
      <w:pPr>
        <w:rPr>
          <w:lang w:val="ru-RU"/>
        </w:rPr>
        <w:sectPr w:rsidR="00275C65" w:rsidRPr="006D4B6E">
          <w:pgSz w:w="11906" w:h="16383"/>
          <w:pgMar w:top="1134" w:right="850" w:bottom="1134" w:left="1701" w:header="720" w:footer="720" w:gutter="0"/>
          <w:cols w:space="720"/>
        </w:sectPr>
      </w:pPr>
    </w:p>
    <w:p w:rsidR="00275C65" w:rsidRPr="006D4B6E" w:rsidRDefault="00195262">
      <w:pPr>
        <w:spacing w:after="0" w:line="264" w:lineRule="auto"/>
        <w:ind w:left="120"/>
        <w:jc w:val="both"/>
        <w:rPr>
          <w:lang w:val="ru-RU"/>
        </w:rPr>
      </w:pPr>
      <w:bookmarkStart w:id="6" w:name="block-41285722"/>
      <w:bookmarkEnd w:id="4"/>
      <w:r w:rsidRPr="006D4B6E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ПО ИНФОРМАТИКЕ НА УРОВНЕ СРЕДНЕГО ОБЩЕГО ОБРАЗОВАНИЯ (БАЗОВЫЙ УРОВЕНЬ)</w:t>
      </w:r>
    </w:p>
    <w:p w:rsidR="00275C65" w:rsidRPr="006D4B6E" w:rsidRDefault="00275C65">
      <w:pPr>
        <w:spacing w:after="0" w:line="264" w:lineRule="auto"/>
        <w:ind w:left="120"/>
        <w:jc w:val="both"/>
        <w:rPr>
          <w:lang w:val="ru-RU"/>
        </w:rPr>
      </w:pPr>
    </w:p>
    <w:p w:rsidR="00275C65" w:rsidRPr="006D4B6E" w:rsidRDefault="00195262">
      <w:pPr>
        <w:spacing w:after="0" w:line="264" w:lineRule="auto"/>
        <w:ind w:left="120"/>
        <w:jc w:val="both"/>
        <w:rPr>
          <w:lang w:val="ru-RU"/>
        </w:rPr>
      </w:pPr>
      <w:r w:rsidRPr="006D4B6E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275C65" w:rsidRPr="006D4B6E" w:rsidRDefault="00275C65">
      <w:pPr>
        <w:spacing w:after="0" w:line="264" w:lineRule="auto"/>
        <w:ind w:left="120"/>
        <w:jc w:val="both"/>
        <w:rPr>
          <w:lang w:val="ru-RU"/>
        </w:rPr>
      </w:pP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Личностные результаты отражают готовность и способность обучающихся руководствоваться сформированной внутренней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 позицией личности, системой ценностных ориентаций, позитивных внутренних убеждений, соответствующих традиционным ценностям российского общества, расширение жизненного опыта и опыта деятельности в процессе реализации средствами учебного предмета основных н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аправлений воспитательной деятельности. В результате изучения информатики на уровне среднего общего образования у обучающегося будут сформированы следующие личностные результаты: 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b/>
          <w:color w:val="000000"/>
          <w:sz w:val="28"/>
          <w:lang w:val="ru-RU"/>
        </w:rPr>
        <w:t>1) гражданского воспитания: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осознание своих конституционных прав и обязаннос</w:t>
      </w:r>
      <w:r w:rsidRPr="006D4B6E">
        <w:rPr>
          <w:rFonts w:ascii="Times New Roman" w:hAnsi="Times New Roman"/>
          <w:color w:val="000000"/>
          <w:sz w:val="28"/>
          <w:lang w:val="ru-RU"/>
        </w:rPr>
        <w:t>тей, уважение закона и правопорядка, соблюдение основополагающих норм информационного права и информационной безопасности;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готовность противостоять идеологии экстремизма, национализма, ксенофобии, дискриминации по социальным, религиозным, расовым, национал</w:t>
      </w:r>
      <w:r w:rsidRPr="006D4B6E">
        <w:rPr>
          <w:rFonts w:ascii="Times New Roman" w:hAnsi="Times New Roman"/>
          <w:color w:val="000000"/>
          <w:sz w:val="28"/>
          <w:lang w:val="ru-RU"/>
        </w:rPr>
        <w:t>ьным признакам в виртуальном пространстве;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b/>
          <w:color w:val="000000"/>
          <w:sz w:val="28"/>
          <w:lang w:val="ru-RU"/>
        </w:rPr>
        <w:t>2) патриотического воспитания: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ценностное отношение к историческому наследию, достижениям России в науке, искусстве, технологиях, понимание значения информатики как науки в жизни современного общества;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b/>
          <w:color w:val="000000"/>
          <w:sz w:val="28"/>
          <w:lang w:val="ru-RU"/>
        </w:rPr>
        <w:t>3) духовно-</w:t>
      </w:r>
      <w:r w:rsidRPr="006D4B6E">
        <w:rPr>
          <w:rFonts w:ascii="Times New Roman" w:hAnsi="Times New Roman"/>
          <w:b/>
          <w:color w:val="000000"/>
          <w:sz w:val="28"/>
          <w:lang w:val="ru-RU"/>
        </w:rPr>
        <w:t>нравственного воспитания: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сформированность нравственного сознания, этического поведения; 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способность оценивать ситуацию и принимать осознанные решения, ориентируясь на морально-нравственные нормы и ценности, в том числе в сети Интернет;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b/>
          <w:color w:val="000000"/>
          <w:sz w:val="28"/>
          <w:lang w:val="ru-RU"/>
        </w:rPr>
        <w:t>4) эстетического в</w:t>
      </w:r>
      <w:r w:rsidRPr="006D4B6E">
        <w:rPr>
          <w:rFonts w:ascii="Times New Roman" w:hAnsi="Times New Roman"/>
          <w:b/>
          <w:color w:val="000000"/>
          <w:sz w:val="28"/>
          <w:lang w:val="ru-RU"/>
        </w:rPr>
        <w:t>оспитания: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эстетическое отношение к миру, включая эстетику научного и технического творчества;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способность воспринимать различные виды искусства, в том числе основанные на использовании информационных технологий;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b/>
          <w:color w:val="000000"/>
          <w:sz w:val="28"/>
          <w:lang w:val="ru-RU"/>
        </w:rPr>
        <w:t>5) физического воспитания: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 здорового и безопасного образа жизни, ответственного отношения к своему здоровью, в том числе и за счёт </w:t>
      </w:r>
      <w:r w:rsidRPr="006D4B6E">
        <w:rPr>
          <w:rFonts w:ascii="Times New Roman" w:hAnsi="Times New Roman"/>
          <w:color w:val="000000"/>
          <w:sz w:val="28"/>
          <w:lang w:val="ru-RU"/>
        </w:rPr>
        <w:lastRenderedPageBreak/>
        <w:t>соблюдения требований безопасной эксплуатации средств информационных и коммуникационных технологий;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b/>
          <w:color w:val="000000"/>
          <w:sz w:val="28"/>
          <w:lang w:val="ru-RU"/>
        </w:rPr>
        <w:t>6) трудового воспитания: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готовность к активной деятельности технологической и социальной направленности, способность инициировать, планировать и самостоятельно выполнять такую деятельность; 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интерес к сферам профессиональной деятельности, связанным с информатикой, </w:t>
      </w:r>
      <w:r w:rsidRPr="006D4B6E">
        <w:rPr>
          <w:rFonts w:ascii="Times New Roman" w:hAnsi="Times New Roman"/>
          <w:color w:val="000000"/>
          <w:sz w:val="28"/>
          <w:lang w:val="ru-RU"/>
        </w:rPr>
        <w:t>программированием и информационными технологиями, основанными на достижениях информатики и научно-технического прогресса, умение совершать осознанный выбор будущей профессии и реализовывать собственные жизненные планы;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готовность и способность к образовани</w:t>
      </w:r>
      <w:r w:rsidRPr="006D4B6E">
        <w:rPr>
          <w:rFonts w:ascii="Times New Roman" w:hAnsi="Times New Roman"/>
          <w:color w:val="000000"/>
          <w:sz w:val="28"/>
          <w:lang w:val="ru-RU"/>
        </w:rPr>
        <w:t>ю и самообразованию на протяжении всей жизни;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b/>
          <w:color w:val="000000"/>
          <w:sz w:val="28"/>
          <w:lang w:val="ru-RU"/>
        </w:rPr>
        <w:t>7) экологического воспитания: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осознание глобального характера экологических проблем и путей их решения, в том числе с учётом возможностей информационно-коммуникационных технологий;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b/>
          <w:color w:val="000000"/>
          <w:sz w:val="28"/>
          <w:lang w:val="ru-RU"/>
        </w:rPr>
        <w:t>8) ценности научного познания</w:t>
      </w:r>
      <w:r w:rsidRPr="006D4B6E">
        <w:rPr>
          <w:rFonts w:ascii="Times New Roman" w:hAnsi="Times New Roman"/>
          <w:b/>
          <w:color w:val="000000"/>
          <w:sz w:val="28"/>
          <w:lang w:val="ru-RU"/>
        </w:rPr>
        <w:t>: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сформированность мировоззрения, соответствующего современному уровню развития информатики, достижениям научно-технического прогресса и общественной практики, за счёт понимания роли информационных ресурсов, информационных процессов и информационных технол</w:t>
      </w:r>
      <w:r w:rsidRPr="006D4B6E">
        <w:rPr>
          <w:rFonts w:ascii="Times New Roman" w:hAnsi="Times New Roman"/>
          <w:color w:val="000000"/>
          <w:sz w:val="28"/>
          <w:lang w:val="ru-RU"/>
        </w:rPr>
        <w:t>огий в условиях цифровой трансформации многих сфер жизни современного общества;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осознание ценности научной деятельности, готовность осуществлять проектную и исследовательскую деятельность индивидуально и в группе. 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В процессе достижения личностных результа</w:t>
      </w:r>
      <w:r w:rsidRPr="006D4B6E">
        <w:rPr>
          <w:rFonts w:ascii="Times New Roman" w:hAnsi="Times New Roman"/>
          <w:color w:val="000000"/>
          <w:sz w:val="28"/>
          <w:lang w:val="ru-RU"/>
        </w:rPr>
        <w:t>тов освоения программы по информатике у обучающихся совершенствуется эмоциональный интеллект, предполагающий сформированность: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саморегулирования, включающего самоконтроль, умение принимать ответственность за своё поведение, способность адаптироваться к эмо</w:t>
      </w:r>
      <w:r w:rsidRPr="006D4B6E">
        <w:rPr>
          <w:rFonts w:ascii="Times New Roman" w:hAnsi="Times New Roman"/>
          <w:color w:val="000000"/>
          <w:sz w:val="28"/>
          <w:lang w:val="ru-RU"/>
        </w:rPr>
        <w:t>циональным изменениям и проявлять гибкость, быть открытым новому;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внутренней мотивации, включающей стремление к достижению цели и успеху, оптимизм, инициативность, умение действовать исходя из своих возможностей; 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эмпатии, включающей способность понимать э</w:t>
      </w:r>
      <w:r w:rsidRPr="006D4B6E">
        <w:rPr>
          <w:rFonts w:ascii="Times New Roman" w:hAnsi="Times New Roman"/>
          <w:color w:val="000000"/>
          <w:sz w:val="28"/>
          <w:lang w:val="ru-RU"/>
        </w:rPr>
        <w:t>моциональное состояние других, учитывать его при осуществлении коммуникации, способность к сочувствию и сопереживанию;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lastRenderedPageBreak/>
        <w:t>социальных навыков, включающих способность выстраивать отношения с другими людьми, заботиться, проявлять интерес и разрешать конфликты.</w:t>
      </w:r>
    </w:p>
    <w:p w:rsidR="00275C65" w:rsidRPr="006D4B6E" w:rsidRDefault="00275C65">
      <w:pPr>
        <w:spacing w:after="0" w:line="264" w:lineRule="auto"/>
        <w:ind w:left="120"/>
        <w:jc w:val="both"/>
        <w:rPr>
          <w:lang w:val="ru-RU"/>
        </w:rPr>
      </w:pPr>
    </w:p>
    <w:p w:rsidR="00275C65" w:rsidRPr="006D4B6E" w:rsidRDefault="00195262">
      <w:pPr>
        <w:spacing w:after="0" w:line="264" w:lineRule="auto"/>
        <w:ind w:left="120"/>
        <w:jc w:val="both"/>
        <w:rPr>
          <w:lang w:val="ru-RU"/>
        </w:rPr>
      </w:pPr>
      <w:r w:rsidRPr="006D4B6E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275C65" w:rsidRPr="006D4B6E" w:rsidRDefault="00275C65">
      <w:pPr>
        <w:spacing w:after="0" w:line="264" w:lineRule="auto"/>
        <w:ind w:left="120"/>
        <w:jc w:val="both"/>
        <w:rPr>
          <w:lang w:val="ru-RU"/>
        </w:rPr>
      </w:pP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В результате изучения информатики на уровне среднего общего образования у обучающегося будут сформированы метапредметные результаты, отражённые в универсальных учебных действиях, а именно: познавательные универсальные учебные дей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ствия, коммуникативные универсальные учебные действия, регулятивные универсальные учебные действия, совместная деятельность. </w:t>
      </w:r>
    </w:p>
    <w:p w:rsidR="00275C65" w:rsidRPr="006D4B6E" w:rsidRDefault="00275C65">
      <w:pPr>
        <w:spacing w:after="0" w:line="264" w:lineRule="auto"/>
        <w:ind w:left="120"/>
        <w:jc w:val="both"/>
        <w:rPr>
          <w:lang w:val="ru-RU"/>
        </w:rPr>
      </w:pPr>
    </w:p>
    <w:p w:rsidR="00275C65" w:rsidRPr="006D4B6E" w:rsidRDefault="00195262">
      <w:pPr>
        <w:spacing w:after="0" w:line="264" w:lineRule="auto"/>
        <w:ind w:left="120"/>
        <w:jc w:val="both"/>
        <w:rPr>
          <w:lang w:val="ru-RU"/>
        </w:rPr>
      </w:pPr>
      <w:r w:rsidRPr="006D4B6E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275C65" w:rsidRPr="006D4B6E" w:rsidRDefault="00275C65">
      <w:pPr>
        <w:spacing w:after="0" w:line="264" w:lineRule="auto"/>
        <w:ind w:left="120"/>
        <w:jc w:val="both"/>
        <w:rPr>
          <w:lang w:val="ru-RU"/>
        </w:rPr>
      </w:pP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b/>
          <w:color w:val="000000"/>
          <w:sz w:val="28"/>
          <w:lang w:val="ru-RU"/>
        </w:rPr>
        <w:t>1) базовые логические действия: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самостоятельно формулировать и актуализировать про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блему, рассматривать её всесторонне; 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устанавливать существенный признак или основания для сравнения, классификации и обобщения;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определять цели деятельности, задавать параметры и критерии их достижения;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выявлять закономерности и противоречия в рассматрива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емых явлениях; 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разрабатывать план решения проблемы с учётом анализа имеющихся материальных и нематериальных ресурсов;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вносить коррективы в деятельность, оценивать соответствие результатов целям, оценивать риски последствий деятельности; 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координировать и </w:t>
      </w:r>
      <w:r w:rsidRPr="006D4B6E">
        <w:rPr>
          <w:rFonts w:ascii="Times New Roman" w:hAnsi="Times New Roman"/>
          <w:color w:val="000000"/>
          <w:sz w:val="28"/>
          <w:lang w:val="ru-RU"/>
        </w:rPr>
        <w:t>выполнять работу в условиях реального, виртуального и комбинированного взаимодействия;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развивать креативное мышление при решении жизненных проблем.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b/>
          <w:color w:val="000000"/>
          <w:sz w:val="28"/>
          <w:lang w:val="ru-RU"/>
        </w:rPr>
        <w:t>2) базовые исследовательские действия: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владеть навыками учебно-исследовательской и проектной деятельности, н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авыками разрешения проблем, способностью и готовностью к самостоятельному поиску методов решения практических задач, применению различных методов познания; 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овладеть видами деятельности по получению нового знания, его интерпретации, преобразованию и примен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ению в различных учебных ситуациях, в том числе при создании учебных и социальных проектов; 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формирование научного типа мышления, владение научной терминологией, ключевыми понятиями и методами;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lastRenderedPageBreak/>
        <w:t>ставить и формулировать собственные задачи в образовательной д</w:t>
      </w:r>
      <w:r w:rsidRPr="006D4B6E">
        <w:rPr>
          <w:rFonts w:ascii="Times New Roman" w:hAnsi="Times New Roman"/>
          <w:color w:val="000000"/>
          <w:sz w:val="28"/>
          <w:lang w:val="ru-RU"/>
        </w:rPr>
        <w:t>еятельности и жизненных ситуациях;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выявлять причинно-следственные связи и актуализировать задачу, выдвигать гипотезу её решения, находить аргументы для доказательства своих утверждений, задавать параметры и критерии решения;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анализировать полученные в ходе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 решения задачи результаты, критически оценивать их достоверность, прогнозировать изменение в новых условиях;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давать оценку новым ситуациям, оценивать приобретённый опыт;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осуществлять целенаправленный поиск переноса средств и способов действия в профессион</w:t>
      </w:r>
      <w:r w:rsidRPr="006D4B6E">
        <w:rPr>
          <w:rFonts w:ascii="Times New Roman" w:hAnsi="Times New Roman"/>
          <w:color w:val="000000"/>
          <w:sz w:val="28"/>
          <w:lang w:val="ru-RU"/>
        </w:rPr>
        <w:t>альную среду;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переносить знания в познавательную и практическую области жизнедеятельности;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интегрировать знания из разных предметных областей; 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выдвигать новые идеи, предлагать оригинальные подходы и решения, ставить проблемы и задачи, допускающие альтерна</w:t>
      </w:r>
      <w:r w:rsidRPr="006D4B6E">
        <w:rPr>
          <w:rFonts w:ascii="Times New Roman" w:hAnsi="Times New Roman"/>
          <w:color w:val="000000"/>
          <w:sz w:val="28"/>
          <w:lang w:val="ru-RU"/>
        </w:rPr>
        <w:t>тивные решения.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b/>
          <w:color w:val="000000"/>
          <w:sz w:val="28"/>
          <w:lang w:val="ru-RU"/>
        </w:rPr>
        <w:t>3) работа с информацией: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владеть навыками получения информации из источников разных типов, самостоятельно осуществлять поиск, анализ, систематизацию и интерпретацию информации различных видов и форм представления;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создавать тексты в различн</w:t>
      </w:r>
      <w:r w:rsidRPr="006D4B6E">
        <w:rPr>
          <w:rFonts w:ascii="Times New Roman" w:hAnsi="Times New Roman"/>
          <w:color w:val="000000"/>
          <w:sz w:val="28"/>
          <w:lang w:val="ru-RU"/>
        </w:rPr>
        <w:t>ых форматах с учётом назначения информации и целевой аудитории, выбирая оптимальную форму представления и визуализации;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оценивать достоверность, легитимность информации, её соответствие правовым и морально-этическим нормам; 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использовать средства информаци</w:t>
      </w:r>
      <w:r w:rsidRPr="006D4B6E">
        <w:rPr>
          <w:rFonts w:ascii="Times New Roman" w:hAnsi="Times New Roman"/>
          <w:color w:val="000000"/>
          <w:sz w:val="28"/>
          <w:lang w:val="ru-RU"/>
        </w:rPr>
        <w:t>онных и коммуникационных технологий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владеть н</w:t>
      </w:r>
      <w:r w:rsidRPr="006D4B6E">
        <w:rPr>
          <w:rFonts w:ascii="Times New Roman" w:hAnsi="Times New Roman"/>
          <w:color w:val="000000"/>
          <w:sz w:val="28"/>
          <w:lang w:val="ru-RU"/>
        </w:rPr>
        <w:t>авыками распознавания и защиты информации, информационной безопасности личности.</w:t>
      </w:r>
    </w:p>
    <w:p w:rsidR="00275C65" w:rsidRPr="006D4B6E" w:rsidRDefault="00275C65">
      <w:pPr>
        <w:spacing w:after="0" w:line="264" w:lineRule="auto"/>
        <w:ind w:left="120"/>
        <w:jc w:val="both"/>
        <w:rPr>
          <w:lang w:val="ru-RU"/>
        </w:rPr>
      </w:pPr>
    </w:p>
    <w:p w:rsidR="00275C65" w:rsidRPr="006D4B6E" w:rsidRDefault="00195262">
      <w:pPr>
        <w:spacing w:after="0" w:line="264" w:lineRule="auto"/>
        <w:ind w:left="120"/>
        <w:jc w:val="both"/>
        <w:rPr>
          <w:lang w:val="ru-RU"/>
        </w:rPr>
      </w:pPr>
      <w:r w:rsidRPr="006D4B6E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275C65" w:rsidRPr="006D4B6E" w:rsidRDefault="00275C65">
      <w:pPr>
        <w:spacing w:after="0" w:line="264" w:lineRule="auto"/>
        <w:ind w:left="120"/>
        <w:jc w:val="both"/>
        <w:rPr>
          <w:lang w:val="ru-RU"/>
        </w:rPr>
      </w:pP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b/>
          <w:color w:val="000000"/>
          <w:sz w:val="28"/>
          <w:lang w:val="ru-RU"/>
        </w:rPr>
        <w:t>1) общение: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осуществлять коммуникации во всех сферах жизни;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распознавать невербальные средства общения, понимать значение </w:t>
      </w:r>
      <w:r w:rsidRPr="006D4B6E">
        <w:rPr>
          <w:rFonts w:ascii="Times New Roman" w:hAnsi="Times New Roman"/>
          <w:color w:val="000000"/>
          <w:sz w:val="28"/>
          <w:lang w:val="ru-RU"/>
        </w:rPr>
        <w:t>социальных знаков, распознавать предпосылки конфликтных ситуаций и уметь смягчать конфликты;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lastRenderedPageBreak/>
        <w:t>владеть различными способами общения и взаимодействия, аргументированно вести диалог;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развёрнуто и логично излагать свою точку зрения.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b/>
          <w:color w:val="000000"/>
          <w:sz w:val="28"/>
          <w:lang w:val="ru-RU"/>
        </w:rPr>
        <w:t>2) совместная деятельность: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выбирать тематику и методы совместных действий с учётом общих интересов и возможностей каждого члена коллектива;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принимать цели совместной деятельности, организовывать и координировать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 действия по её достижению: составлять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план действий, распределять роли с учётом мнений участников, обсуждать результаты совместной работы;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и каждого участника команды в общий результат по разработанным критериям;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предлагат</w:t>
      </w:r>
      <w:r w:rsidRPr="006D4B6E">
        <w:rPr>
          <w:rFonts w:ascii="Times New Roman" w:hAnsi="Times New Roman"/>
          <w:color w:val="000000"/>
          <w:sz w:val="28"/>
          <w:lang w:val="ru-RU"/>
        </w:rPr>
        <w:t>ь новые проекты, оценивать идеи с позиции новизны, оригинальности, практической значимости;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осуществлять позитивное стратегическое поведение в различных ситуациях, проявлять творчество и воображение, быть инициативным.</w:t>
      </w:r>
    </w:p>
    <w:p w:rsidR="00275C65" w:rsidRPr="006D4B6E" w:rsidRDefault="00275C65">
      <w:pPr>
        <w:spacing w:after="0" w:line="264" w:lineRule="auto"/>
        <w:ind w:left="120"/>
        <w:jc w:val="both"/>
        <w:rPr>
          <w:lang w:val="ru-RU"/>
        </w:rPr>
      </w:pPr>
    </w:p>
    <w:p w:rsidR="00275C65" w:rsidRPr="006D4B6E" w:rsidRDefault="00195262">
      <w:pPr>
        <w:spacing w:after="0" w:line="264" w:lineRule="auto"/>
        <w:ind w:left="120"/>
        <w:jc w:val="both"/>
        <w:rPr>
          <w:lang w:val="ru-RU"/>
        </w:rPr>
      </w:pPr>
      <w:r w:rsidRPr="006D4B6E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</w:t>
      </w:r>
      <w:r w:rsidRPr="006D4B6E">
        <w:rPr>
          <w:rFonts w:ascii="Times New Roman" w:hAnsi="Times New Roman"/>
          <w:b/>
          <w:color w:val="000000"/>
          <w:sz w:val="28"/>
          <w:lang w:val="ru-RU"/>
        </w:rPr>
        <w:t>ействия</w:t>
      </w:r>
    </w:p>
    <w:p w:rsidR="00275C65" w:rsidRPr="006D4B6E" w:rsidRDefault="00275C65">
      <w:pPr>
        <w:spacing w:after="0" w:line="264" w:lineRule="auto"/>
        <w:ind w:left="120"/>
        <w:jc w:val="both"/>
        <w:rPr>
          <w:lang w:val="ru-RU"/>
        </w:rPr>
      </w:pP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b/>
          <w:color w:val="000000"/>
          <w:sz w:val="28"/>
          <w:lang w:val="ru-RU"/>
        </w:rPr>
        <w:t>1) самоорганизация: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самостоятельно осуществлять познавательную деятельность, выявлять проблемы, ставить и формулировать собственные задачи в образовательной деятельности и жизненных ситуациях;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 решения проблемы с учёт</w:t>
      </w:r>
      <w:r w:rsidRPr="006D4B6E">
        <w:rPr>
          <w:rFonts w:ascii="Times New Roman" w:hAnsi="Times New Roman"/>
          <w:color w:val="000000"/>
          <w:sz w:val="28"/>
          <w:lang w:val="ru-RU"/>
        </w:rPr>
        <w:t>ом имеющихся ресурсов, собственных возможностей и предпочтений;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давать оценку новым ситуациям;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расширять рамки учебного предмета на основе личных предпочтений;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делать осознанный выбор, аргументировать его, брать ответственность за решение;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оценивать приобр</w:t>
      </w:r>
      <w:r w:rsidRPr="006D4B6E">
        <w:rPr>
          <w:rFonts w:ascii="Times New Roman" w:hAnsi="Times New Roman"/>
          <w:color w:val="000000"/>
          <w:sz w:val="28"/>
          <w:lang w:val="ru-RU"/>
        </w:rPr>
        <w:t>етённый опыт;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способствовать формированию и проявлению широкой эрудиции в разных областях знаний, постоянно повышать свой образовательный и культурный уровень. 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b/>
          <w:color w:val="000000"/>
          <w:sz w:val="28"/>
          <w:lang w:val="ru-RU"/>
        </w:rPr>
        <w:t>2) самоконтроль: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давать оценку новым ситуациям, вносить коррективы в деятельность, оценивать со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ответствие результатов целям; 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владеть навыками познавательной рефлексии как осознания совершаемых действий и мыслительных процессов, их результатов и </w:t>
      </w:r>
      <w:r w:rsidRPr="006D4B6E">
        <w:rPr>
          <w:rFonts w:ascii="Times New Roman" w:hAnsi="Times New Roman"/>
          <w:color w:val="000000"/>
          <w:sz w:val="28"/>
          <w:lang w:val="ru-RU"/>
        </w:rPr>
        <w:lastRenderedPageBreak/>
        <w:t>оснований; использовать приёмы рефлексии для оценки ситуации, выбора верного решения;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оценивать риски и </w:t>
      </w:r>
      <w:r w:rsidRPr="006D4B6E">
        <w:rPr>
          <w:rFonts w:ascii="Times New Roman" w:hAnsi="Times New Roman"/>
          <w:color w:val="000000"/>
          <w:sz w:val="28"/>
          <w:lang w:val="ru-RU"/>
        </w:rPr>
        <w:t>своевременно принимать решения по их снижению;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принимать мотивы и аргументы других при анализе результатов деятельности.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b/>
          <w:color w:val="000000"/>
          <w:sz w:val="28"/>
          <w:lang w:val="ru-RU"/>
        </w:rPr>
        <w:t>3) принятия себя и других: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принимать себя, понимая свои недостатки и достоинства;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принимать мотивы и аргументы других при анализе резул</w:t>
      </w:r>
      <w:r w:rsidRPr="006D4B6E">
        <w:rPr>
          <w:rFonts w:ascii="Times New Roman" w:hAnsi="Times New Roman"/>
          <w:color w:val="000000"/>
          <w:sz w:val="28"/>
          <w:lang w:val="ru-RU"/>
        </w:rPr>
        <w:t>ьтатов деятельности;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признавать своё право и право других на ошибку;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развивать способность понимать мир с позиции другого человека.</w:t>
      </w:r>
    </w:p>
    <w:p w:rsidR="00275C65" w:rsidRPr="006D4B6E" w:rsidRDefault="00275C65">
      <w:pPr>
        <w:spacing w:after="0" w:line="264" w:lineRule="auto"/>
        <w:ind w:left="120"/>
        <w:jc w:val="both"/>
        <w:rPr>
          <w:lang w:val="ru-RU"/>
        </w:rPr>
      </w:pPr>
    </w:p>
    <w:p w:rsidR="00275C65" w:rsidRPr="006D4B6E" w:rsidRDefault="00195262">
      <w:pPr>
        <w:spacing w:after="0" w:line="264" w:lineRule="auto"/>
        <w:ind w:left="120"/>
        <w:jc w:val="both"/>
        <w:rPr>
          <w:lang w:val="ru-RU"/>
        </w:rPr>
      </w:pPr>
      <w:r w:rsidRPr="006D4B6E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275C65" w:rsidRPr="006D4B6E" w:rsidRDefault="00275C65">
      <w:pPr>
        <w:spacing w:after="0" w:line="264" w:lineRule="auto"/>
        <w:ind w:left="120"/>
        <w:jc w:val="both"/>
        <w:rPr>
          <w:lang w:val="ru-RU"/>
        </w:rPr>
      </w:pP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В процессе изучения курса информатики базового уровня </w:t>
      </w:r>
      <w:r w:rsidRPr="006D4B6E">
        <w:rPr>
          <w:rFonts w:ascii="Times New Roman" w:hAnsi="Times New Roman"/>
          <w:b/>
          <w:i/>
          <w:color w:val="000000"/>
          <w:sz w:val="28"/>
          <w:lang w:val="ru-RU"/>
        </w:rPr>
        <w:t>в 10 классе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 обучающимися будут достигнуты след</w:t>
      </w:r>
      <w:r w:rsidRPr="006D4B6E">
        <w:rPr>
          <w:rFonts w:ascii="Times New Roman" w:hAnsi="Times New Roman"/>
          <w:color w:val="000000"/>
          <w:sz w:val="28"/>
          <w:lang w:val="ru-RU"/>
        </w:rPr>
        <w:t>ующие предметные результаты: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владение представлениями о роли информации и связанных с ней процессов в природе, технике и обществе, понятиями «информация», «информационный процесс», «система», «компоненты системы», «системный эффект», «информационная систем</w:t>
      </w:r>
      <w:r w:rsidRPr="006D4B6E">
        <w:rPr>
          <w:rFonts w:ascii="Times New Roman" w:hAnsi="Times New Roman"/>
          <w:color w:val="000000"/>
          <w:sz w:val="28"/>
          <w:lang w:val="ru-RU"/>
        </w:rPr>
        <w:t>а», «система управления»;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владение методами поиска информации в сети Интернет, умение критически оценивать информацию, полученную из сети Интернет;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умение характеризовать большие данные, приводить примеры источников их получения и направления использования</w:t>
      </w:r>
      <w:r w:rsidRPr="006D4B6E">
        <w:rPr>
          <w:rFonts w:ascii="Times New Roman" w:hAnsi="Times New Roman"/>
          <w:color w:val="000000"/>
          <w:sz w:val="28"/>
          <w:lang w:val="ru-RU"/>
        </w:rPr>
        <w:t>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понимание основных принципов устройства и функционирования современных стационарных и мобильных компьютеров, тенденций развития компьютерных технологий;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 владение навыками работы с операционными системами, основными видами программного обеспечения для ре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шения учебных задач по выбранной специализации; 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соблюдение требований техники безопасности и гигиены при работе с компьютерами и другими компонентами цифрового окружения, понимание правовых основ использования компьютерных программ, баз данных и материало</w:t>
      </w:r>
      <w:r w:rsidRPr="006D4B6E">
        <w:rPr>
          <w:rFonts w:ascii="Times New Roman" w:hAnsi="Times New Roman"/>
          <w:color w:val="000000"/>
          <w:sz w:val="28"/>
          <w:lang w:val="ru-RU"/>
        </w:rPr>
        <w:t>в, размещённых в сети Интернет;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понимание основных принципов дискретизации различных видов информации, умение определять информационный объём текстовых, графических и звуковых данных при заданных параметрах дискретизации;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умение строить неравномерные коды, допускающие однозначное декодирование сообщений (префиксные коды); 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lastRenderedPageBreak/>
        <w:t>владение теоретическим аппаратом, позволяющим осуществлять представление заданного натурального числа в различных системах счисления, выполнять преобразо</w:t>
      </w:r>
      <w:r w:rsidRPr="006D4B6E">
        <w:rPr>
          <w:rFonts w:ascii="Times New Roman" w:hAnsi="Times New Roman"/>
          <w:color w:val="000000"/>
          <w:sz w:val="28"/>
          <w:lang w:val="ru-RU"/>
        </w:rPr>
        <w:t>вания логических выражений, используя законы алгебры логики;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умение создавать структурированные текстовые документы и демонстрационные материалы с использованием возможностей современных программных средств и облачных сервисов;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В процессе изучения курса ин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форматики базового уровня </w:t>
      </w:r>
      <w:r w:rsidRPr="006D4B6E">
        <w:rPr>
          <w:rFonts w:ascii="Times New Roman" w:hAnsi="Times New Roman"/>
          <w:b/>
          <w:i/>
          <w:color w:val="000000"/>
          <w:sz w:val="28"/>
          <w:lang w:val="ru-RU"/>
        </w:rPr>
        <w:t>в 11 классе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 обучающимися будут достигнуты следующие предметные результаты: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наличие представлений о компьютерных сетях и их роли в современном мире, об общих принципах разработки и функционирования интернет-приложений;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понимание уг</w:t>
      </w:r>
      <w:r w:rsidRPr="006D4B6E">
        <w:rPr>
          <w:rFonts w:ascii="Times New Roman" w:hAnsi="Times New Roman"/>
          <w:color w:val="000000"/>
          <w:sz w:val="28"/>
          <w:lang w:val="ru-RU"/>
        </w:rPr>
        <w:t>роз информационной безопасности, использование методов и средств противодействия этим угрозам, соблюдение мер безопасности, предотвращающих незаконное распространение персональных данных;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владение теоретическим аппаратом, позволяющим определять кратчайший </w:t>
      </w:r>
      <w:r w:rsidRPr="006D4B6E">
        <w:rPr>
          <w:rFonts w:ascii="Times New Roman" w:hAnsi="Times New Roman"/>
          <w:color w:val="000000"/>
          <w:sz w:val="28"/>
          <w:lang w:val="ru-RU"/>
        </w:rPr>
        <w:t>путь во взвешенном графе и количество путей между вершинами ориентированного ациклического графа;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умение читать и понимать программы, реализующие несложные алгоритмы обработки числовых и текстовых данных (в том числе массивов и символьных строк) на выбранн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ом для изучения универсальном языке программирования высокого уровня (Паскаль, </w:t>
      </w:r>
      <w:r>
        <w:rPr>
          <w:rFonts w:ascii="Times New Roman" w:hAnsi="Times New Roman"/>
          <w:color w:val="000000"/>
          <w:sz w:val="28"/>
        </w:rPr>
        <w:t>Python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Java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++, </w:t>
      </w:r>
      <w:r>
        <w:rPr>
          <w:rFonts w:ascii="Times New Roman" w:hAnsi="Times New Roman"/>
          <w:color w:val="000000"/>
          <w:sz w:val="28"/>
        </w:rPr>
        <w:t>C</w:t>
      </w:r>
      <w:r w:rsidRPr="006D4B6E">
        <w:rPr>
          <w:rFonts w:ascii="Times New Roman" w:hAnsi="Times New Roman"/>
          <w:color w:val="000000"/>
          <w:sz w:val="28"/>
          <w:lang w:val="ru-RU"/>
        </w:rPr>
        <w:t>#), анализировать алгоритмы с использованием таблиц трассировки, определять без использования компьютера результаты выполнения несложных программ, включающих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 циклы, ветвленияи подпрограммы, при заданных исходных данных, модифицировать готовые программы для решения новых задач, использовать их в своих программах в качестве подпрограмм (процедур, функций);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 xml:space="preserve">умение реализовывать на выбранном для изучения языке 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программирования высокого уровня (Паскаль, </w:t>
      </w:r>
      <w:r>
        <w:rPr>
          <w:rFonts w:ascii="Times New Roman" w:hAnsi="Times New Roman"/>
          <w:color w:val="000000"/>
          <w:sz w:val="28"/>
        </w:rPr>
        <w:t>Python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Java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++, </w:t>
      </w:r>
      <w:r>
        <w:rPr>
          <w:rFonts w:ascii="Times New Roman" w:hAnsi="Times New Roman"/>
          <w:color w:val="000000"/>
          <w:sz w:val="28"/>
        </w:rPr>
        <w:t>C</w:t>
      </w:r>
      <w:r w:rsidRPr="006D4B6E">
        <w:rPr>
          <w:rFonts w:ascii="Times New Roman" w:hAnsi="Times New Roman"/>
          <w:color w:val="000000"/>
          <w:sz w:val="28"/>
          <w:lang w:val="ru-RU"/>
        </w:rPr>
        <w:t>#) типовые алгоритмы обработки чисел, числовых последовательностей и массивов: представление числа в виде набора простых сомножителей, нахождение максимальной (минимальной) цифры натурального ч</w:t>
      </w:r>
      <w:r w:rsidRPr="006D4B6E">
        <w:rPr>
          <w:rFonts w:ascii="Times New Roman" w:hAnsi="Times New Roman"/>
          <w:color w:val="000000"/>
          <w:sz w:val="28"/>
          <w:lang w:val="ru-RU"/>
        </w:rPr>
        <w:t xml:space="preserve">исла, записанного в системе счисления с основанием, не превышающим 10, вычисление обобщённых характеристик элементов массива или числовой последовательности (суммы, произведения, среднего арифметического, минимального и максимального элементов, количества </w:t>
      </w:r>
      <w:r w:rsidRPr="006D4B6E">
        <w:rPr>
          <w:rFonts w:ascii="Times New Roman" w:hAnsi="Times New Roman"/>
          <w:color w:val="000000"/>
          <w:sz w:val="28"/>
          <w:lang w:val="ru-RU"/>
        </w:rPr>
        <w:t>элементов, удовлетворяющих заданному условию), сортировку элементов массива;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lastRenderedPageBreak/>
        <w:t>умение использовать табличные (реляционные) базы данных, в частности, составлять запросы к базам данных (в том числе запросы с вычисляемыми полями), выполнять сортировку и поиск з</w:t>
      </w:r>
      <w:r w:rsidRPr="006D4B6E">
        <w:rPr>
          <w:rFonts w:ascii="Times New Roman" w:hAnsi="Times New Roman"/>
          <w:color w:val="000000"/>
          <w:sz w:val="28"/>
          <w:lang w:val="ru-RU"/>
        </w:rPr>
        <w:t>аписей в базе данных, наполнять разработанную базу данных, умение использовать электронные таблицы для анализа, представления и обработки данных (включая вычисление суммы, среднего арифметического, наибольшего и наименьшего значений, решение уравнений);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ум</w:t>
      </w:r>
      <w:r w:rsidRPr="006D4B6E">
        <w:rPr>
          <w:rFonts w:ascii="Times New Roman" w:hAnsi="Times New Roman"/>
          <w:color w:val="000000"/>
          <w:sz w:val="28"/>
          <w:lang w:val="ru-RU"/>
        </w:rPr>
        <w:t>ение использовать компьютерно-математические модели для анализа объектов и процессов: формулировать цель моделирования, выполнять анализ результатов, полученных в ходе моделирования, оценивать соответствие модели моделируемому объекту или процессу, предста</w:t>
      </w:r>
      <w:r w:rsidRPr="006D4B6E">
        <w:rPr>
          <w:rFonts w:ascii="Times New Roman" w:hAnsi="Times New Roman"/>
          <w:color w:val="000000"/>
          <w:sz w:val="28"/>
          <w:lang w:val="ru-RU"/>
        </w:rPr>
        <w:t>влять результаты моделирования в наглядном виде;</w:t>
      </w:r>
    </w:p>
    <w:p w:rsidR="00275C65" w:rsidRPr="006D4B6E" w:rsidRDefault="00195262">
      <w:pPr>
        <w:spacing w:after="0" w:line="264" w:lineRule="auto"/>
        <w:ind w:firstLine="600"/>
        <w:jc w:val="both"/>
        <w:rPr>
          <w:lang w:val="ru-RU"/>
        </w:rPr>
      </w:pPr>
      <w:r w:rsidRPr="006D4B6E">
        <w:rPr>
          <w:rFonts w:ascii="Times New Roman" w:hAnsi="Times New Roman"/>
          <w:color w:val="000000"/>
          <w:sz w:val="28"/>
          <w:lang w:val="ru-RU"/>
        </w:rPr>
        <w:t>умение организовывать личное информационное пространство с использованием различных цифровых технологий, понимание возможностей цифровых сервисов государственных услуг, цифровых образовательных сервисов, пон</w:t>
      </w:r>
      <w:r w:rsidRPr="006D4B6E">
        <w:rPr>
          <w:rFonts w:ascii="Times New Roman" w:hAnsi="Times New Roman"/>
          <w:color w:val="000000"/>
          <w:sz w:val="28"/>
          <w:lang w:val="ru-RU"/>
        </w:rPr>
        <w:t>имание возможностей и ограничений технологий искусственного интеллекта в различных областях, наличие представлений об использовании информационных технологий в различных профессиональных сферах.</w:t>
      </w:r>
    </w:p>
    <w:p w:rsidR="00275C65" w:rsidRPr="006D4B6E" w:rsidRDefault="00275C65">
      <w:pPr>
        <w:rPr>
          <w:lang w:val="ru-RU"/>
        </w:rPr>
        <w:sectPr w:rsidR="00275C65" w:rsidRPr="006D4B6E">
          <w:pgSz w:w="11906" w:h="16383"/>
          <w:pgMar w:top="1134" w:right="850" w:bottom="1134" w:left="1701" w:header="720" w:footer="720" w:gutter="0"/>
          <w:cols w:space="720"/>
        </w:sectPr>
      </w:pPr>
    </w:p>
    <w:p w:rsidR="00275C65" w:rsidRDefault="00195262">
      <w:pPr>
        <w:spacing w:after="0"/>
        <w:ind w:left="120"/>
      </w:pPr>
      <w:bookmarkStart w:id="7" w:name="block-41285720"/>
      <w:bookmarkEnd w:id="6"/>
      <w:r w:rsidRPr="006D4B6E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275C65" w:rsidRDefault="00195262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9"/>
        <w:gridCol w:w="4532"/>
        <w:gridCol w:w="1589"/>
        <w:gridCol w:w="1841"/>
        <w:gridCol w:w="1910"/>
        <w:gridCol w:w="2788"/>
      </w:tblGrid>
      <w:tr w:rsidR="00275C65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75C65" w:rsidRDefault="00275C65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ание разделов и тем программы </w:t>
            </w:r>
          </w:p>
          <w:p w:rsidR="00275C65" w:rsidRDefault="00275C6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275C65" w:rsidRDefault="00275C65">
            <w:pPr>
              <w:spacing w:after="0"/>
              <w:ind w:left="135"/>
            </w:pPr>
          </w:p>
        </w:tc>
      </w:tr>
      <w:tr w:rsidR="00275C6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75C65" w:rsidRDefault="00275C6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75C65" w:rsidRDefault="00275C65"/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275C65" w:rsidRDefault="00275C65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275C65" w:rsidRDefault="00275C65">
            <w:pPr>
              <w:spacing w:after="0"/>
              <w:ind w:left="135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275C65" w:rsidRDefault="00275C6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75C65" w:rsidRDefault="00275C65"/>
        </w:tc>
      </w:tr>
      <w:tr w:rsidR="00275C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Цифровая грамотность</w:t>
            </w:r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Компьютер: аппаратное и программное обеспечение, файловая система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75C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75C65" w:rsidRDefault="00275C65"/>
        </w:tc>
      </w:tr>
      <w:tr w:rsidR="00275C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 основы информатики</w:t>
            </w:r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Информация и информационные процессы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Представление информации в компьютере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Элементы алгебры логики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75C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75C65" w:rsidRDefault="00275C65"/>
        </w:tc>
      </w:tr>
      <w:tr w:rsidR="00275C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Информационные технологии</w:t>
            </w:r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текстовой, графической и мультимедийной информации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75C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75C65" w:rsidRDefault="00275C65"/>
        </w:tc>
      </w:tr>
      <w:tr w:rsidR="00275C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275C65" w:rsidRDefault="00275C65"/>
        </w:tc>
      </w:tr>
    </w:tbl>
    <w:p w:rsidR="00275C65" w:rsidRDefault="00275C65">
      <w:pPr>
        <w:sectPr w:rsidR="00275C6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75C65" w:rsidRDefault="00195262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93"/>
        <w:gridCol w:w="4618"/>
        <w:gridCol w:w="1548"/>
        <w:gridCol w:w="1841"/>
        <w:gridCol w:w="1910"/>
        <w:gridCol w:w="2824"/>
      </w:tblGrid>
      <w:tr w:rsidR="00275C65">
        <w:trPr>
          <w:trHeight w:val="144"/>
          <w:tblCellSpacing w:w="20" w:type="nil"/>
        </w:trPr>
        <w:tc>
          <w:tcPr>
            <w:tcW w:w="50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75C65" w:rsidRDefault="00275C65">
            <w:pPr>
              <w:spacing w:after="0"/>
              <w:ind w:left="135"/>
            </w:pPr>
          </w:p>
        </w:tc>
        <w:tc>
          <w:tcPr>
            <w:tcW w:w="290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275C65" w:rsidRDefault="00275C6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7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275C65" w:rsidRDefault="00275C65">
            <w:pPr>
              <w:spacing w:after="0"/>
              <w:ind w:left="135"/>
            </w:pPr>
          </w:p>
        </w:tc>
      </w:tr>
      <w:tr w:rsidR="00275C6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75C65" w:rsidRDefault="00275C6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75C65" w:rsidRDefault="00275C65"/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275C65" w:rsidRDefault="00275C65">
            <w:pPr>
              <w:spacing w:after="0"/>
              <w:ind w:left="135"/>
            </w:pP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275C65" w:rsidRDefault="00275C65">
            <w:pPr>
              <w:spacing w:after="0"/>
              <w:ind w:left="135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275C65" w:rsidRDefault="00275C6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75C65" w:rsidRDefault="00275C65"/>
        </w:tc>
      </w:tr>
      <w:tr w:rsidR="00275C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Цифровая грамотность</w:t>
            </w:r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Сетевые информационные технологии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47857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Основы социальной информатики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47857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75C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75C65" w:rsidRDefault="00275C65"/>
        </w:tc>
      </w:tr>
      <w:tr w:rsidR="00275C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 основы информатики</w:t>
            </w:r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Информационное </w:t>
            </w:r>
            <w:r>
              <w:rPr>
                <w:rFonts w:ascii="Times New Roman" w:hAnsi="Times New Roman"/>
                <w:color w:val="000000"/>
                <w:sz w:val="24"/>
              </w:rPr>
              <w:t>моделирование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47857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75C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75C65" w:rsidRDefault="00275C65"/>
        </w:tc>
      </w:tr>
      <w:tr w:rsidR="00275C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Алгоритмы и программирование</w:t>
            </w:r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Алгоритмы и элементы программирования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47857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75C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75C65" w:rsidRDefault="00275C65"/>
        </w:tc>
      </w:tr>
      <w:tr w:rsidR="00275C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Информационные технологии</w:t>
            </w:r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Электронные таблицы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47857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Базы данных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47857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искусственного интеллекта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47857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75C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Итого </w:t>
            </w:r>
            <w:r>
              <w:rPr>
                <w:rFonts w:ascii="Times New Roman" w:hAnsi="Times New Roman"/>
                <w:color w:val="000000"/>
                <w:sz w:val="24"/>
              </w:rPr>
              <w:t>по разделу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75C65" w:rsidRDefault="00275C65"/>
        </w:tc>
      </w:tr>
      <w:tr w:rsidR="00275C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275C65" w:rsidRDefault="00275C65"/>
        </w:tc>
      </w:tr>
    </w:tbl>
    <w:p w:rsidR="00275C65" w:rsidRDefault="00275C65">
      <w:pPr>
        <w:sectPr w:rsidR="00275C6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75C65" w:rsidRDefault="00275C65">
      <w:pPr>
        <w:sectPr w:rsidR="00275C6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75C65" w:rsidRDefault="00195262">
      <w:pPr>
        <w:spacing w:after="0"/>
        <w:ind w:left="120"/>
      </w:pPr>
      <w:bookmarkStart w:id="8" w:name="block-41285718"/>
      <w:bookmarkEnd w:id="7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275C65" w:rsidRDefault="00195262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15"/>
        <w:gridCol w:w="3972"/>
        <w:gridCol w:w="1194"/>
        <w:gridCol w:w="1841"/>
        <w:gridCol w:w="1910"/>
        <w:gridCol w:w="1347"/>
        <w:gridCol w:w="2861"/>
      </w:tblGrid>
      <w:tr w:rsidR="00275C65">
        <w:trPr>
          <w:trHeight w:val="144"/>
          <w:tblCellSpacing w:w="20" w:type="nil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75C65" w:rsidRDefault="00275C65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275C65" w:rsidRDefault="00275C6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275C65" w:rsidRDefault="00275C65"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275C65" w:rsidRDefault="00275C65">
            <w:pPr>
              <w:spacing w:after="0"/>
              <w:ind w:left="135"/>
            </w:pPr>
          </w:p>
        </w:tc>
      </w:tr>
      <w:tr w:rsidR="00275C6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75C65" w:rsidRDefault="00275C6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75C65" w:rsidRDefault="00275C65"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275C65" w:rsidRDefault="00275C65"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275C65" w:rsidRDefault="00275C65"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275C65" w:rsidRDefault="00275C6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75C65" w:rsidRDefault="00275C6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75C65" w:rsidRDefault="00275C65"/>
        </w:tc>
      </w:tr>
      <w:tr w:rsidR="00275C65" w:rsidRPr="006D4B6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Техника безопасности и гигиена при работе с компьютерами. Принципы работы компьютера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Тенденции развития компьютерных технологий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abb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Программное обеспечение компьютера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Операции с файлами и </w:t>
            </w: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папками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427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прикладным программным обеспечением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cdfae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Законодательство Российской Федерации в области программного обеспечения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Двоичное кодирование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/38214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cec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Подходы к измерению информации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deef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Информационные процессы. Передача и хранение </w:t>
            </w: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информации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Обработка информации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Системы, компоненты </w:t>
            </w: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систем и их взаимодействие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abbcd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321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Системы счисления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Алгоритмы</w:t>
            </w: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перевода чисел из </w:t>
            </w:r>
            <w:r>
              <w:rPr>
                <w:rFonts w:ascii="Times New Roman" w:hAnsi="Times New Roman"/>
                <w:color w:val="000000"/>
                <w:sz w:val="24"/>
              </w:rPr>
              <w:t>P</w:t>
            </w: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-ичной системы счисления в десятичную и обратно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Двоичная, восьмеричная и шестнадцатеричная системы счисления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abbcd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321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операции в позиционных системах счисления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5353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целых и</w:t>
            </w: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вещественных чисел в памяти компьютера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Кодирование текстов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Кодирование изображений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Кодирование звука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48364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Высказывания. Логические операции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Логические выражения. Таблицы истинности логических выражений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Логические операции и операции </w:t>
            </w: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над множествами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Законы алгебры логики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fad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простейших логических уравнений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Логические функции. </w:t>
            </w: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Построение логического выражения с данной таблицей истинности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1593521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Логические элементы компьютера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"Теоретические основы информатики"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fad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53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Текстовый </w:t>
            </w: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процессор и его базовые возможности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53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Коллективная работа с документом. Правила оформления реферата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aaba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Растровая графика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ececed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Векторная графика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Создание и преобразование аудиовизуальных объектов. </w:t>
            </w:r>
            <w:r>
              <w:rPr>
                <w:rFonts w:ascii="Times New Roman" w:hAnsi="Times New Roman"/>
                <w:color w:val="000000"/>
                <w:sz w:val="24"/>
              </w:rPr>
              <w:t>Компьютерные презентации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/45633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Принципы построения и редактирования трёхмерных моделей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"Технологии обработки текстовой, графической и мультимедийной информации</w:t>
            </w: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acc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</w:hyperlink>
          </w:p>
        </w:tc>
      </w:tr>
      <w:tr w:rsidR="00275C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75C65" w:rsidRDefault="00275C65"/>
        </w:tc>
      </w:tr>
    </w:tbl>
    <w:p w:rsidR="00275C65" w:rsidRDefault="00275C65">
      <w:pPr>
        <w:sectPr w:rsidR="00275C6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75C65" w:rsidRDefault="00195262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82"/>
        <w:gridCol w:w="4014"/>
        <w:gridCol w:w="1173"/>
        <w:gridCol w:w="1841"/>
        <w:gridCol w:w="1910"/>
        <w:gridCol w:w="1347"/>
        <w:gridCol w:w="2873"/>
      </w:tblGrid>
      <w:tr w:rsidR="00275C65">
        <w:trPr>
          <w:trHeight w:val="144"/>
          <w:tblCellSpacing w:w="20" w:type="nil"/>
        </w:trPr>
        <w:tc>
          <w:tcPr>
            <w:tcW w:w="3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75C65" w:rsidRDefault="00275C65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275C65" w:rsidRDefault="00275C6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275C65" w:rsidRDefault="00275C65">
            <w:pPr>
              <w:spacing w:after="0"/>
              <w:ind w:left="135"/>
            </w:pPr>
          </w:p>
        </w:tc>
        <w:tc>
          <w:tcPr>
            <w:tcW w:w="19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275C65" w:rsidRDefault="00275C65">
            <w:pPr>
              <w:spacing w:after="0"/>
              <w:ind w:left="135"/>
            </w:pPr>
          </w:p>
        </w:tc>
      </w:tr>
      <w:tr w:rsidR="00275C6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75C65" w:rsidRDefault="00275C6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75C65" w:rsidRDefault="00275C65"/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275C65" w:rsidRDefault="00275C65">
            <w:pPr>
              <w:spacing w:after="0"/>
              <w:ind w:left="135"/>
            </w:pP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275C65" w:rsidRDefault="00275C65">
            <w:pPr>
              <w:spacing w:after="0"/>
              <w:ind w:left="135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275C65" w:rsidRDefault="00275C6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75C65" w:rsidRDefault="00275C6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75C65" w:rsidRDefault="00275C65"/>
        </w:tc>
      </w:tr>
      <w:tr w:rsidR="00275C65" w:rsidRPr="006D4B6E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Принципы построения и аппаратные компоненты компьютерных сетей. Сетевые протоколы. Сеть Интернет. Адресация в сети Интернет. </w:t>
            </w:r>
            <w:r>
              <w:rPr>
                <w:rFonts w:ascii="Times New Roman" w:hAnsi="Times New Roman"/>
                <w:color w:val="000000"/>
                <w:sz w:val="24"/>
              </w:rPr>
              <w:t>Система доменных имён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Веб-сайт. Веб-страница. Взаимодействие браузера с веб-сервером. Динамические страницы. Разработка интернет-приложений (сайтов). </w:t>
            </w:r>
            <w:r>
              <w:rPr>
                <w:rFonts w:ascii="Times New Roman" w:hAnsi="Times New Roman"/>
                <w:color w:val="000000"/>
                <w:sz w:val="24"/>
              </w:rPr>
              <w:t>Сетевое хранение данных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деятельности в сети Интернет. </w:t>
            </w:r>
            <w:r>
              <w:rPr>
                <w:rFonts w:ascii="Times New Roman" w:hAnsi="Times New Roman"/>
                <w:color w:val="000000"/>
                <w:sz w:val="24"/>
              </w:rPr>
              <w:t>Сервисы Интернета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401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Сетевой </w:t>
            </w: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этикет. Проблема подлинности полученной информации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87321</w:t>
              </w:r>
            </w:hyperlink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</w:hyperlink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/5248229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Государственные электронные сервисы и услуги. </w:t>
            </w:r>
            <w:r>
              <w:rPr>
                <w:rFonts w:ascii="Times New Roman" w:hAnsi="Times New Roman"/>
                <w:color w:val="000000"/>
                <w:sz w:val="24"/>
              </w:rPr>
              <w:t>Открытые образовательные ресурсы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/1658594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Техногенные и экономические угрозы, связанные с использованием ИКТ.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Защита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информации и информационная безопасность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9784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Вредоносное программное обеспечение и </w:t>
            </w: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способы борьбы с ним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Организация личного архива информации. Информационные технологии и профессиональная деятельность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/7981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dba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Модели и моделирование. Представление результатов моделирования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abbcd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321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Графы. Решение </w:t>
            </w: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алгоритмических задач, связанных с анализом графов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Деревья. Дискретные игры двух игроков с полной информацией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Использование графов и деревьев при описании объектов и процессов окружающего мира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49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"Информационное моделирование"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Анализ алгоритмов. Этапы решения задач на компьютере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1535090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Язык программирования. Основные конструкции языка программирования. </w:t>
            </w:r>
            <w:r>
              <w:rPr>
                <w:rFonts w:ascii="Times New Roman" w:hAnsi="Times New Roman"/>
                <w:color w:val="000000"/>
                <w:sz w:val="24"/>
              </w:rPr>
              <w:t>Типы данных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/3012411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Ветвления. Составные условия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Циклы с условием. Циклы по переменной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9353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Разработка и программная реализация алгоритмов решения типовых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Разработка и программная реализация алгоритмов решения</w:t>
            </w: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задач методом перебора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Обработка символьных данных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234361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Табличные величины (массивы)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Сортировка одномерного массива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291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Подпрограммы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"Алгоритмы и элементы программирования"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Анализ данных. Основные задачи анализа данных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dddd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Последовательность решения задач</w:t>
            </w: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анализа данных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Анализ данных с помощью электронных таблиц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aaf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/24865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</w:hyperlink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dfd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Компьютерно-математические модели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готовой компьютерной моделью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441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Численное решение уравнений с помощью </w:t>
            </w: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подбора параметра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Табличные (реляционные) базы данных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/87468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fbd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Работа с готовой базой данных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/487808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искусственного интеллекта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830</w:t>
              </w:r>
            </w:hyperlink>
          </w:p>
        </w:tc>
      </w:tr>
      <w:tr w:rsidR="00275C65" w:rsidRPr="006D4B6E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Перспективы развития компьютерных интеллектуальных систем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75C65" w:rsidRDefault="00275C6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/5225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6D4B6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37</w:t>
              </w:r>
            </w:hyperlink>
          </w:p>
        </w:tc>
      </w:tr>
      <w:tr w:rsidR="00275C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75C65" w:rsidRPr="006D4B6E" w:rsidRDefault="00195262">
            <w:pPr>
              <w:spacing w:after="0"/>
              <w:ind w:left="135"/>
              <w:rPr>
                <w:lang w:val="ru-RU"/>
              </w:rPr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77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 w:rsidRPr="006D4B6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75C65" w:rsidRDefault="001952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75C65" w:rsidRDefault="00275C65"/>
        </w:tc>
      </w:tr>
    </w:tbl>
    <w:p w:rsidR="00275C65" w:rsidRDefault="00275C65">
      <w:pPr>
        <w:sectPr w:rsidR="00275C6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75C65" w:rsidRDefault="00275C65">
      <w:pPr>
        <w:sectPr w:rsidR="00275C6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75C65" w:rsidRDefault="00195262">
      <w:pPr>
        <w:spacing w:after="0"/>
        <w:ind w:left="120"/>
      </w:pPr>
      <w:bookmarkStart w:id="9" w:name="block-41285721"/>
      <w:bookmarkEnd w:id="8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275C65" w:rsidRDefault="00195262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275C65" w:rsidRDefault="00275C65">
      <w:pPr>
        <w:spacing w:after="0" w:line="480" w:lineRule="auto"/>
        <w:ind w:left="120"/>
      </w:pPr>
    </w:p>
    <w:p w:rsidR="00275C65" w:rsidRDefault="00275C65">
      <w:pPr>
        <w:spacing w:after="0" w:line="480" w:lineRule="auto"/>
        <w:ind w:left="120"/>
      </w:pPr>
    </w:p>
    <w:p w:rsidR="00275C65" w:rsidRDefault="00275C65">
      <w:pPr>
        <w:spacing w:after="0"/>
        <w:ind w:left="120"/>
      </w:pPr>
    </w:p>
    <w:p w:rsidR="00275C65" w:rsidRDefault="00195262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275C65" w:rsidRDefault="00275C65">
      <w:pPr>
        <w:spacing w:after="0" w:line="480" w:lineRule="auto"/>
        <w:ind w:left="120"/>
      </w:pPr>
    </w:p>
    <w:p w:rsidR="00275C65" w:rsidRDefault="00275C65">
      <w:pPr>
        <w:spacing w:after="0"/>
        <w:ind w:left="120"/>
      </w:pPr>
    </w:p>
    <w:p w:rsidR="00275C65" w:rsidRPr="006D4B6E" w:rsidRDefault="00195262">
      <w:pPr>
        <w:spacing w:after="0" w:line="480" w:lineRule="auto"/>
        <w:ind w:left="120"/>
        <w:rPr>
          <w:lang w:val="ru-RU"/>
        </w:rPr>
      </w:pPr>
      <w:r w:rsidRPr="006D4B6E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275C65" w:rsidRPr="006D4B6E" w:rsidRDefault="00275C65">
      <w:pPr>
        <w:spacing w:after="0" w:line="480" w:lineRule="auto"/>
        <w:ind w:left="120"/>
        <w:rPr>
          <w:lang w:val="ru-RU"/>
        </w:rPr>
      </w:pPr>
    </w:p>
    <w:p w:rsidR="00275C65" w:rsidRPr="006D4B6E" w:rsidRDefault="00275C65">
      <w:pPr>
        <w:rPr>
          <w:lang w:val="ru-RU"/>
        </w:rPr>
        <w:sectPr w:rsidR="00275C65" w:rsidRPr="006D4B6E">
          <w:pgSz w:w="11906" w:h="16383"/>
          <w:pgMar w:top="1134" w:right="850" w:bottom="1134" w:left="1701" w:header="720" w:footer="720" w:gutter="0"/>
          <w:cols w:space="720"/>
        </w:sectPr>
      </w:pPr>
    </w:p>
    <w:bookmarkEnd w:id="9"/>
    <w:p w:rsidR="00195262" w:rsidRPr="006D4B6E" w:rsidRDefault="00195262">
      <w:pPr>
        <w:rPr>
          <w:lang w:val="ru-RU"/>
        </w:rPr>
      </w:pPr>
    </w:p>
    <w:sectPr w:rsidR="00195262" w:rsidRPr="006D4B6E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275C65"/>
    <w:rsid w:val="00195262"/>
    <w:rsid w:val="00275C65"/>
    <w:rsid w:val="006D4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272C75B-C019-479B-A776-5482DF0EF8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m.edsoo.ru/f47857e0" TargetMode="External"/><Relationship Id="rId18" Type="http://schemas.openxmlformats.org/officeDocument/2006/relationships/hyperlink" Target="https://m.edsoo.ru/dc08b2c6" TargetMode="External"/><Relationship Id="rId26" Type="http://schemas.openxmlformats.org/officeDocument/2006/relationships/hyperlink" Target="https://m.edsoo.ru/abbcd321" TargetMode="External"/><Relationship Id="rId39" Type="http://schemas.openxmlformats.org/officeDocument/2006/relationships/hyperlink" Target="https://m.edsoo.ru/bb9d8b7f" TargetMode="External"/><Relationship Id="rId21" Type="http://schemas.openxmlformats.org/officeDocument/2006/relationships/hyperlink" Target="https://m.edsoo.ru/06a855bf" TargetMode="External"/><Relationship Id="rId34" Type="http://schemas.openxmlformats.org/officeDocument/2006/relationships/hyperlink" Target="https://m.edsoo.ru/a8b48364" TargetMode="External"/><Relationship Id="rId42" Type="http://schemas.openxmlformats.org/officeDocument/2006/relationships/hyperlink" Target="https://m.edsoo.ru/5fad1b53" TargetMode="External"/><Relationship Id="rId47" Type="http://schemas.openxmlformats.org/officeDocument/2006/relationships/hyperlink" Target="https://m.edsoo.ru/45633de5" TargetMode="External"/><Relationship Id="rId50" Type="http://schemas.openxmlformats.org/officeDocument/2006/relationships/hyperlink" Target="https://m.edsoo.ru/04ed7e2d" TargetMode="External"/><Relationship Id="rId55" Type="http://schemas.openxmlformats.org/officeDocument/2006/relationships/hyperlink" Target="https://m.edsoo.ru/5248229e" TargetMode="External"/><Relationship Id="rId63" Type="http://schemas.openxmlformats.org/officeDocument/2006/relationships/hyperlink" Target="https://m.edsoo.ru/82cb0c49" TargetMode="External"/><Relationship Id="rId68" Type="http://schemas.openxmlformats.org/officeDocument/2006/relationships/hyperlink" Target="https://m.edsoo.ru/10ab9353" TargetMode="External"/><Relationship Id="rId76" Type="http://schemas.openxmlformats.org/officeDocument/2006/relationships/hyperlink" Target="https://m.edsoo.ru/096dddd8" TargetMode="External"/><Relationship Id="rId84" Type="http://schemas.openxmlformats.org/officeDocument/2006/relationships/hyperlink" Target="https://m.edsoo.ru/87468fbd" TargetMode="External"/><Relationship Id="rId89" Type="http://schemas.openxmlformats.org/officeDocument/2006/relationships/theme" Target="theme/theme1.xml"/><Relationship Id="rId7" Type="http://schemas.openxmlformats.org/officeDocument/2006/relationships/hyperlink" Target="https://m.edsoo.ru/af8b25f4" TargetMode="External"/><Relationship Id="rId71" Type="http://schemas.openxmlformats.org/officeDocument/2006/relationships/hyperlink" Target="https://m.edsoo.ru/2d234361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m.edsoo.ru/820e7a19" TargetMode="External"/><Relationship Id="rId29" Type="http://schemas.openxmlformats.org/officeDocument/2006/relationships/hyperlink" Target="https://m.edsoo.ru/abbcd321" TargetMode="External"/><Relationship Id="rId11" Type="http://schemas.openxmlformats.org/officeDocument/2006/relationships/hyperlink" Target="https://m.edsoo.ru/f47857e0" TargetMode="External"/><Relationship Id="rId24" Type="http://schemas.openxmlformats.org/officeDocument/2006/relationships/hyperlink" Target="https://m.edsoo.ru/da4dd13d" TargetMode="External"/><Relationship Id="rId32" Type="http://schemas.openxmlformats.org/officeDocument/2006/relationships/hyperlink" Target="https://m.edsoo.ru/8f8cd2cb" TargetMode="External"/><Relationship Id="rId37" Type="http://schemas.openxmlformats.org/officeDocument/2006/relationships/hyperlink" Target="https://m.edsoo.ru/ad7328fc" TargetMode="External"/><Relationship Id="rId40" Type="http://schemas.openxmlformats.org/officeDocument/2006/relationships/hyperlink" Target="https://m.edsoo.ru/f1593521" TargetMode="External"/><Relationship Id="rId45" Type="http://schemas.openxmlformats.org/officeDocument/2006/relationships/hyperlink" Target="https://m.edsoo.ru/b0ececed" TargetMode="External"/><Relationship Id="rId53" Type="http://schemas.openxmlformats.org/officeDocument/2006/relationships/hyperlink" Target="https://m.edsoo.ru/b0e87321" TargetMode="External"/><Relationship Id="rId58" Type="http://schemas.openxmlformats.org/officeDocument/2006/relationships/hyperlink" Target="https://m.edsoo.ru/039e1c9b" TargetMode="External"/><Relationship Id="rId66" Type="http://schemas.openxmlformats.org/officeDocument/2006/relationships/hyperlink" Target="https://m.edsoo.ru/3012411" TargetMode="External"/><Relationship Id="rId74" Type="http://schemas.openxmlformats.org/officeDocument/2006/relationships/hyperlink" Target="https://m.edsoo.ru/3bb7214a" TargetMode="External"/><Relationship Id="rId79" Type="http://schemas.openxmlformats.org/officeDocument/2006/relationships/hyperlink" Target="https://m.edsoo.ru/24865de3" TargetMode="External"/><Relationship Id="rId87" Type="http://schemas.openxmlformats.org/officeDocument/2006/relationships/hyperlink" Target="https://m.edsoo.ru/5225af37" TargetMode="External"/><Relationship Id="rId5" Type="http://schemas.openxmlformats.org/officeDocument/2006/relationships/hyperlink" Target="https://m.edsoo.ru/af8b25f4" TargetMode="External"/><Relationship Id="rId61" Type="http://schemas.openxmlformats.org/officeDocument/2006/relationships/hyperlink" Target="https://m.edsoo.ru/079bc8f8" TargetMode="External"/><Relationship Id="rId82" Type="http://schemas.openxmlformats.org/officeDocument/2006/relationships/hyperlink" Target="https://m.edsoo.ru/2ac0c441" TargetMode="External"/><Relationship Id="rId19" Type="http://schemas.openxmlformats.org/officeDocument/2006/relationships/hyperlink" Target="https://m.edsoo.ru/228ee427" TargetMode="External"/><Relationship Id="rId4" Type="http://schemas.openxmlformats.org/officeDocument/2006/relationships/hyperlink" Target="https://m.edsoo.ru/af8b25f4" TargetMode="External"/><Relationship Id="rId9" Type="http://schemas.openxmlformats.org/officeDocument/2006/relationships/hyperlink" Target="https://m.edsoo.ru/f47857e0" TargetMode="External"/><Relationship Id="rId14" Type="http://schemas.openxmlformats.org/officeDocument/2006/relationships/hyperlink" Target="https://m.edsoo.ru/f47857e0" TargetMode="External"/><Relationship Id="rId22" Type="http://schemas.openxmlformats.org/officeDocument/2006/relationships/hyperlink" Target="https://m.edsoo.ru/38214cec" TargetMode="External"/><Relationship Id="rId27" Type="http://schemas.openxmlformats.org/officeDocument/2006/relationships/hyperlink" Target="https://m.edsoo.ru/b3b712c0" TargetMode="External"/><Relationship Id="rId30" Type="http://schemas.openxmlformats.org/officeDocument/2006/relationships/hyperlink" Target="https://m.edsoo.ru/de2c5353" TargetMode="External"/><Relationship Id="rId35" Type="http://schemas.openxmlformats.org/officeDocument/2006/relationships/hyperlink" Target="https://m.edsoo.ru/61d9006a" TargetMode="External"/><Relationship Id="rId43" Type="http://schemas.openxmlformats.org/officeDocument/2006/relationships/hyperlink" Target="https://m.edsoo.ru/aa862c53" TargetMode="External"/><Relationship Id="rId48" Type="http://schemas.openxmlformats.org/officeDocument/2006/relationships/hyperlink" Target="https://m.edsoo.ru/d7253a6a" TargetMode="External"/><Relationship Id="rId56" Type="http://schemas.openxmlformats.org/officeDocument/2006/relationships/hyperlink" Target="https://m.edsoo.ru/1658594e" TargetMode="External"/><Relationship Id="rId64" Type="http://schemas.openxmlformats.org/officeDocument/2006/relationships/hyperlink" Target="https://m.edsoo.ru/4b24ce20" TargetMode="External"/><Relationship Id="rId69" Type="http://schemas.openxmlformats.org/officeDocument/2006/relationships/hyperlink" Target="https://m.edsoo.ru/5d4f7ac9" TargetMode="External"/><Relationship Id="rId77" Type="http://schemas.openxmlformats.org/officeDocument/2006/relationships/hyperlink" Target="https://m.edsoo.ru/e0e7ee3b" TargetMode="External"/><Relationship Id="rId8" Type="http://schemas.openxmlformats.org/officeDocument/2006/relationships/hyperlink" Target="https://m.edsoo.ru/af8b25f4" TargetMode="External"/><Relationship Id="rId51" Type="http://schemas.openxmlformats.org/officeDocument/2006/relationships/hyperlink" Target="https://m.edsoo.ru/189f67e7" TargetMode="External"/><Relationship Id="rId72" Type="http://schemas.openxmlformats.org/officeDocument/2006/relationships/hyperlink" Target="https://m.edsoo.ru/b37f7ca0" TargetMode="External"/><Relationship Id="rId80" Type="http://schemas.openxmlformats.org/officeDocument/2006/relationships/hyperlink" Target="https://m.edsoo.ru/b808dfd9" TargetMode="External"/><Relationship Id="rId85" Type="http://schemas.openxmlformats.org/officeDocument/2006/relationships/hyperlink" Target="https://m.edsoo.ru/487808d8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m.edsoo.ru/f47857e0" TargetMode="External"/><Relationship Id="rId17" Type="http://schemas.openxmlformats.org/officeDocument/2006/relationships/hyperlink" Target="https://m.edsoo.ru/06b14abb" TargetMode="External"/><Relationship Id="rId25" Type="http://schemas.openxmlformats.org/officeDocument/2006/relationships/hyperlink" Target="https://m.edsoo.ru/60f2394f" TargetMode="External"/><Relationship Id="rId33" Type="http://schemas.openxmlformats.org/officeDocument/2006/relationships/hyperlink" Target="https://m.edsoo.ru/5dd23ae4" TargetMode="External"/><Relationship Id="rId38" Type="http://schemas.openxmlformats.org/officeDocument/2006/relationships/hyperlink" Target="https://m.edsoo.ru/4fad160e" TargetMode="External"/><Relationship Id="rId46" Type="http://schemas.openxmlformats.org/officeDocument/2006/relationships/hyperlink" Target="https://m.edsoo.ru/c686f9bb" TargetMode="External"/><Relationship Id="rId59" Type="http://schemas.openxmlformats.org/officeDocument/2006/relationships/hyperlink" Target="https://m.edsoo.ru/7981dba5" TargetMode="External"/><Relationship Id="rId67" Type="http://schemas.openxmlformats.org/officeDocument/2006/relationships/hyperlink" Target="https://m.edsoo.ru/e1b7db2d" TargetMode="External"/><Relationship Id="rId20" Type="http://schemas.openxmlformats.org/officeDocument/2006/relationships/hyperlink" Target="https://m.edsoo.ru/cdfae35e" TargetMode="External"/><Relationship Id="rId41" Type="http://schemas.openxmlformats.org/officeDocument/2006/relationships/hyperlink" Target="https://m.edsoo.ru/46ba058b" TargetMode="External"/><Relationship Id="rId54" Type="http://schemas.openxmlformats.org/officeDocument/2006/relationships/hyperlink" Target="https://m.edsoo.ru/50da30fb" TargetMode="External"/><Relationship Id="rId62" Type="http://schemas.openxmlformats.org/officeDocument/2006/relationships/hyperlink" Target="https://m.edsoo.ru/68a2d279" TargetMode="External"/><Relationship Id="rId70" Type="http://schemas.openxmlformats.org/officeDocument/2006/relationships/hyperlink" Target="https://m.edsoo.ru/72a11b12" TargetMode="External"/><Relationship Id="rId75" Type="http://schemas.openxmlformats.org/officeDocument/2006/relationships/hyperlink" Target="https://m.edsoo.ru/2ff5fd90" TargetMode="External"/><Relationship Id="rId83" Type="http://schemas.openxmlformats.org/officeDocument/2006/relationships/hyperlink" Target="https://m.edsoo.ru/c5699db9" TargetMode="External"/><Relationship Id="rId88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m.edsoo.ru/af8b25f4" TargetMode="External"/><Relationship Id="rId15" Type="http://schemas.openxmlformats.org/officeDocument/2006/relationships/hyperlink" Target="https://m.edsoo.ru/f47857e0" TargetMode="External"/><Relationship Id="rId23" Type="http://schemas.openxmlformats.org/officeDocument/2006/relationships/hyperlink" Target="https://m.edsoo.ru/9deef96b" TargetMode="External"/><Relationship Id="rId28" Type="http://schemas.openxmlformats.org/officeDocument/2006/relationships/hyperlink" Target="https://m.edsoo.ru/06c384e6" TargetMode="External"/><Relationship Id="rId36" Type="http://schemas.openxmlformats.org/officeDocument/2006/relationships/hyperlink" Target="https://m.edsoo.ru/4c662a0d" TargetMode="External"/><Relationship Id="rId49" Type="http://schemas.openxmlformats.org/officeDocument/2006/relationships/hyperlink" Target="https://m.edsoo.ru/acc1db62" TargetMode="External"/><Relationship Id="rId57" Type="http://schemas.openxmlformats.org/officeDocument/2006/relationships/hyperlink" Target="https://m.edsoo.ru/68ac9784" TargetMode="External"/><Relationship Id="rId10" Type="http://schemas.openxmlformats.org/officeDocument/2006/relationships/hyperlink" Target="https://m.edsoo.ru/f47857e0" TargetMode="External"/><Relationship Id="rId31" Type="http://schemas.openxmlformats.org/officeDocument/2006/relationships/hyperlink" Target="https://m.edsoo.ru/b2010e6e" TargetMode="External"/><Relationship Id="rId44" Type="http://schemas.openxmlformats.org/officeDocument/2006/relationships/hyperlink" Target="https://m.edsoo.ru/aaba738c" TargetMode="External"/><Relationship Id="rId52" Type="http://schemas.openxmlformats.org/officeDocument/2006/relationships/hyperlink" Target="https://m.edsoo.ru/f51ef401" TargetMode="External"/><Relationship Id="rId60" Type="http://schemas.openxmlformats.org/officeDocument/2006/relationships/hyperlink" Target="https://m.edsoo.ru/abbcd321" TargetMode="External"/><Relationship Id="rId65" Type="http://schemas.openxmlformats.org/officeDocument/2006/relationships/hyperlink" Target="https://m.edsoo.ru/c1535090" TargetMode="External"/><Relationship Id="rId73" Type="http://schemas.openxmlformats.org/officeDocument/2006/relationships/hyperlink" Target="https://m.edsoo.ru/660ff291" TargetMode="External"/><Relationship Id="rId78" Type="http://schemas.openxmlformats.org/officeDocument/2006/relationships/hyperlink" Target="https://m.edsoo.ru/e0aaf73a" TargetMode="External"/><Relationship Id="rId81" Type="http://schemas.openxmlformats.org/officeDocument/2006/relationships/hyperlink" Target="https://m.edsoo.ru/2e62e4a7" TargetMode="External"/><Relationship Id="rId86" Type="http://schemas.openxmlformats.org/officeDocument/2006/relationships/hyperlink" Target="https://m.edsoo.ru/9c62b8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6942</Words>
  <Characters>39572</Characters>
  <Application>Microsoft Office Word</Application>
  <DocSecurity>0</DocSecurity>
  <Lines>329</Lines>
  <Paragraphs>92</Paragraphs>
  <ScaleCrop>false</ScaleCrop>
  <Company>SPecialiST RePack</Company>
  <LinksUpToDate>false</LinksUpToDate>
  <CharactersWithSpaces>46422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ЧРССШИОР</cp:lastModifiedBy>
  <cp:revision>3</cp:revision>
  <dcterms:created xsi:type="dcterms:W3CDTF">2024-09-06T08:28:00Z</dcterms:created>
  <dcterms:modified xsi:type="dcterms:W3CDTF">2024-09-06T08:30:00Z</dcterms:modified>
</cp:coreProperties>
</file>