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F6" w:rsidRPr="002714EB" w:rsidRDefault="007613F6" w:rsidP="007613F6">
      <w:pPr>
        <w:jc w:val="center"/>
        <w:rPr>
          <w:sz w:val="16"/>
        </w:rPr>
      </w:pPr>
      <w:r w:rsidRPr="00E32792">
        <w:rPr>
          <w:rFonts w:ascii="Times New Roman" w:hAnsi="Times New Roman"/>
          <w:b/>
          <w:color w:val="000000"/>
          <w:sz w:val="28"/>
        </w:rPr>
        <w:t>‌‌‌</w:t>
      </w:r>
      <w:r w:rsidRPr="002714EB">
        <w:rPr>
          <w:rFonts w:ascii="Times New Roman" w:hAnsi="Times New Roman"/>
          <w:color w:val="000000"/>
          <w:sz w:val="20"/>
        </w:rPr>
        <w:t>‌</w:t>
      </w:r>
      <w:bookmarkStart w:id="0" w:name="84b34cd1-8907-4be2-9654-5e4d7c979c34"/>
      <w:r w:rsidRPr="002714EB">
        <w:rPr>
          <w:rFonts w:ascii="Times New Roman" w:hAnsi="Times New Roman"/>
          <w:color w:val="000000"/>
          <w:sz w:val="20"/>
        </w:rPr>
        <w:t>МИНИСТЕРСТВО ФИЗИЧЕСКОЙ КУЛЬТУРЫ И СПОРТА РЕСПУБЛИКИ САХА (ЯКУТИЯ)</w:t>
      </w:r>
      <w:bookmarkEnd w:id="0"/>
      <w:r w:rsidRPr="002714EB">
        <w:rPr>
          <w:rFonts w:ascii="Times New Roman" w:hAnsi="Times New Roman"/>
          <w:color w:val="000000"/>
          <w:sz w:val="20"/>
        </w:rPr>
        <w:t>‌‌</w:t>
      </w:r>
    </w:p>
    <w:p w:rsidR="007613F6" w:rsidRPr="002714EB" w:rsidRDefault="007613F6" w:rsidP="007613F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</w:rPr>
      </w:pPr>
      <w:r w:rsidRPr="002714EB">
        <w:rPr>
          <w:rFonts w:ascii="Times New Roman" w:hAnsi="Times New Roman"/>
          <w:color w:val="000000"/>
          <w:sz w:val="24"/>
        </w:rPr>
        <w:t>Государственное бюджетное общеобразовательное учреждение</w:t>
      </w:r>
    </w:p>
    <w:p w:rsidR="007613F6" w:rsidRDefault="007613F6" w:rsidP="007613F6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  <w:r w:rsidRPr="002714EB">
        <w:rPr>
          <w:rFonts w:ascii="Times New Roman" w:hAnsi="Times New Roman"/>
          <w:color w:val="000000"/>
          <w:sz w:val="24"/>
        </w:rPr>
        <w:t>«Чурапчинская республик</w:t>
      </w:r>
      <w:r>
        <w:rPr>
          <w:rFonts w:ascii="Times New Roman" w:hAnsi="Times New Roman"/>
          <w:color w:val="000000"/>
          <w:sz w:val="24"/>
        </w:rPr>
        <w:t xml:space="preserve">анская спортивная средняя школа </w:t>
      </w:r>
      <w:r w:rsidRPr="000D0CD0"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интернат </w:t>
      </w:r>
    </w:p>
    <w:p w:rsidR="007613F6" w:rsidRPr="006914A9" w:rsidRDefault="007613F6" w:rsidP="007613F6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Олимпийского </w:t>
      </w:r>
      <w:r w:rsidRPr="002714EB">
        <w:rPr>
          <w:rFonts w:ascii="Times New Roman" w:hAnsi="Times New Roman"/>
          <w:color w:val="000000"/>
          <w:sz w:val="24"/>
        </w:rPr>
        <w:t>резерва им. Д.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714EB">
        <w:rPr>
          <w:rFonts w:ascii="Times New Roman" w:hAnsi="Times New Roman"/>
          <w:color w:val="000000"/>
          <w:sz w:val="24"/>
        </w:rPr>
        <w:t>П.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714EB">
        <w:rPr>
          <w:rFonts w:ascii="Times New Roman" w:hAnsi="Times New Roman"/>
          <w:color w:val="000000"/>
          <w:sz w:val="24"/>
        </w:rPr>
        <w:t>Коркина»</w:t>
      </w:r>
    </w:p>
    <w:p w:rsidR="007613F6" w:rsidRPr="002714EB" w:rsidRDefault="007613F6" w:rsidP="007613F6">
      <w:pPr>
        <w:spacing w:after="0"/>
        <w:ind w:left="120"/>
        <w:jc w:val="center"/>
        <w:rPr>
          <w:sz w:val="20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14190"/>
        <w:gridCol w:w="311"/>
        <w:gridCol w:w="285"/>
      </w:tblGrid>
      <w:tr w:rsidR="007613F6" w:rsidRPr="0019433A" w:rsidTr="007613F6">
        <w:tc>
          <w:tcPr>
            <w:tcW w:w="5139" w:type="dxa"/>
          </w:tcPr>
          <w:tbl>
            <w:tblPr>
              <w:tblStyle w:val="TableNormal"/>
              <w:tblpPr w:leftFromText="180" w:rightFromText="180" w:vertAnchor="text" w:horzAnchor="page" w:tblpX="1957" w:tblpY="66"/>
              <w:tblOverlap w:val="never"/>
              <w:tblW w:w="139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652"/>
              <w:gridCol w:w="4657"/>
              <w:gridCol w:w="4655"/>
            </w:tblGrid>
            <w:tr w:rsidR="007613F6" w:rsidRPr="0019433A" w:rsidTr="007613F6">
              <w:trPr>
                <w:trHeight w:val="2795"/>
              </w:trPr>
              <w:tc>
                <w:tcPr>
                  <w:tcW w:w="4652" w:type="dxa"/>
                </w:tcPr>
                <w:p w:rsidR="007613F6" w:rsidRPr="00DC785F" w:rsidRDefault="007613F6" w:rsidP="007613F6">
                  <w:pPr>
                    <w:spacing w:line="270" w:lineRule="exact"/>
                    <w:ind w:left="513" w:right="509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РАССМОТРЕНО</w:t>
                  </w:r>
                </w:p>
                <w:p w:rsidR="007613F6" w:rsidRPr="00DC785F" w:rsidRDefault="007613F6" w:rsidP="007613F6">
                  <w:pPr>
                    <w:spacing w:before="161"/>
                    <w:ind w:left="513" w:right="513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Руководитель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МО</w:t>
                  </w:r>
                </w:p>
                <w:p w:rsidR="007613F6" w:rsidRPr="00DC785F" w:rsidRDefault="007613F6" w:rsidP="007613F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</w:p>
                <w:p w:rsidR="007613F6" w:rsidRPr="00DC785F" w:rsidRDefault="007613F6" w:rsidP="007613F6">
                  <w:pPr>
                    <w:spacing w:before="1"/>
                    <w:rPr>
                      <w:rFonts w:ascii="Times New Roman" w:eastAsia="Times New Roman" w:hAnsi="Times New Roman" w:cs="Times New Roman"/>
                      <w:b/>
                      <w:sz w:val="17"/>
                    </w:rPr>
                  </w:pPr>
                </w:p>
                <w:p w:rsidR="007613F6" w:rsidRPr="00DC785F" w:rsidRDefault="007613F6" w:rsidP="007613F6">
                  <w:pPr>
                    <w:spacing w:line="20" w:lineRule="exact"/>
                    <w:ind w:left="1015"/>
                    <w:rPr>
                      <w:rFonts w:ascii="Times New Roman" w:eastAsia="Times New Roman" w:hAnsi="Times New Roman" w:cs="Times New Roman"/>
                      <w:sz w:val="2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4A4BA41F" wp14:editId="52E419EB">
                            <wp:extent cx="1828800" cy="6350"/>
                            <wp:effectExtent l="0" t="0" r="0" b="0"/>
                            <wp:docPr id="5" name="Группа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8800" cy="6350"/>
                                      <a:chOff x="0" y="0"/>
                                      <a:chExt cx="2880" cy="10"/>
                                    </a:xfrm>
                                  </wpg:grpSpPr>
                                  <wps:wsp>
                                    <wps:cNvPr id="6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5"/>
                                        <a:ext cx="28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09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4F97086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      <v:line id="Line 7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7613F6" w:rsidRPr="007613F6" w:rsidRDefault="007613F6" w:rsidP="007613F6">
                  <w:pPr>
                    <w:spacing w:before="153"/>
                    <w:ind w:left="513" w:right="5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Матвеева С.Н.</w:t>
                  </w:r>
                </w:p>
                <w:p w:rsidR="007613F6" w:rsidRPr="00DC785F" w:rsidRDefault="007613F6" w:rsidP="007613F6">
                  <w:pPr>
                    <w:spacing w:before="10"/>
                    <w:rPr>
                      <w:rFonts w:ascii="Times New Roman" w:eastAsia="Times New Roman" w:hAnsi="Times New Roman" w:cs="Times New Roman"/>
                      <w:b/>
                      <w:sz w:val="20"/>
                      <w:lang w:val="ru-RU"/>
                    </w:rPr>
                  </w:pPr>
                </w:p>
                <w:p w:rsidR="007613F6" w:rsidRPr="00DC785F" w:rsidRDefault="007613F6" w:rsidP="007613F6">
                  <w:pPr>
                    <w:ind w:left="513" w:right="5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Протокол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№7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от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«02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сентября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lang w:val="ru-RU"/>
                    </w:rPr>
                    <w:t xml:space="preserve"> </w:t>
                  </w:r>
                  <w:r w:rsidR="00B22850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202</w:t>
                  </w:r>
                  <w:bookmarkStart w:id="1" w:name="_GoBack"/>
                  <w:bookmarkEnd w:id="1"/>
                  <w:r w:rsidR="00530AE1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>4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г.</w:t>
                  </w:r>
                </w:p>
              </w:tc>
              <w:tc>
                <w:tcPr>
                  <w:tcW w:w="4657" w:type="dxa"/>
                </w:tcPr>
                <w:p w:rsidR="007613F6" w:rsidRPr="00DC785F" w:rsidRDefault="007613F6" w:rsidP="007613F6">
                  <w:pPr>
                    <w:spacing w:line="270" w:lineRule="exact"/>
                    <w:ind w:left="516" w:right="512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СОГЛАСОВАНО</w:t>
                  </w:r>
                </w:p>
                <w:p w:rsidR="007613F6" w:rsidRPr="00DC785F" w:rsidRDefault="007613F6" w:rsidP="007613F6">
                  <w:pPr>
                    <w:spacing w:before="161"/>
                    <w:ind w:left="516" w:right="50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Зам.директора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по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УР</w:t>
                  </w:r>
                </w:p>
                <w:p w:rsidR="007613F6" w:rsidRPr="00DC785F" w:rsidRDefault="007613F6" w:rsidP="007613F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</w:p>
                <w:p w:rsidR="007613F6" w:rsidRPr="00DC785F" w:rsidRDefault="007613F6" w:rsidP="007613F6">
                  <w:pPr>
                    <w:spacing w:before="1"/>
                    <w:rPr>
                      <w:rFonts w:ascii="Times New Roman" w:eastAsia="Times New Roman" w:hAnsi="Times New Roman" w:cs="Times New Roman"/>
                      <w:b/>
                      <w:sz w:val="17"/>
                    </w:rPr>
                  </w:pPr>
                </w:p>
                <w:p w:rsidR="007613F6" w:rsidRPr="00DC785F" w:rsidRDefault="007613F6" w:rsidP="007613F6">
                  <w:pPr>
                    <w:spacing w:line="20" w:lineRule="exact"/>
                    <w:ind w:left="1019"/>
                    <w:rPr>
                      <w:rFonts w:ascii="Times New Roman" w:eastAsia="Times New Roman" w:hAnsi="Times New Roman" w:cs="Times New Roman"/>
                      <w:sz w:val="2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13C3325A" wp14:editId="426F6257">
                            <wp:extent cx="1828800" cy="6350"/>
                            <wp:effectExtent l="0" t="0" r="0" b="0"/>
                            <wp:docPr id="3" name="Группа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8800" cy="6350"/>
                                      <a:chOff x="0" y="0"/>
                                      <a:chExt cx="2880" cy="10"/>
                                    </a:xfrm>
                                  </wpg:grpSpPr>
                                  <wps:wsp>
                                    <wps:cNvPr id="4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5"/>
                                        <a:ext cx="28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09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06E48A5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      <v:line id="Line 5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7613F6" w:rsidRPr="00DC785F" w:rsidRDefault="007613F6" w:rsidP="007613F6">
                  <w:pPr>
                    <w:spacing w:before="153"/>
                    <w:ind w:left="516" w:right="5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Давыдова Н.К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.</w:t>
                  </w:r>
                </w:p>
                <w:p w:rsidR="007613F6" w:rsidRPr="00DC785F" w:rsidRDefault="007613F6" w:rsidP="007613F6">
                  <w:pPr>
                    <w:spacing w:before="10"/>
                    <w:rPr>
                      <w:rFonts w:ascii="Times New Roman" w:eastAsia="Times New Roman" w:hAnsi="Times New Roman" w:cs="Times New Roman"/>
                      <w:b/>
                      <w:sz w:val="20"/>
                      <w:lang w:val="ru-RU"/>
                    </w:rPr>
                  </w:pPr>
                </w:p>
                <w:p w:rsidR="007613F6" w:rsidRPr="00DC785F" w:rsidRDefault="007613F6" w:rsidP="007613F6">
                  <w:pPr>
                    <w:ind w:left="516" w:right="5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Протокол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№1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от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«02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сентября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2024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г.</w:t>
                  </w:r>
                </w:p>
              </w:tc>
              <w:tc>
                <w:tcPr>
                  <w:tcW w:w="4655" w:type="dxa"/>
                </w:tcPr>
                <w:p w:rsidR="007613F6" w:rsidRPr="00DC785F" w:rsidRDefault="007613F6" w:rsidP="007613F6">
                  <w:pPr>
                    <w:spacing w:line="270" w:lineRule="exact"/>
                    <w:ind w:left="537" w:right="53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УТВЕРЖДЕНО</w:t>
                  </w:r>
                </w:p>
                <w:p w:rsidR="007613F6" w:rsidRPr="00DC785F" w:rsidRDefault="007613F6" w:rsidP="007613F6">
                  <w:pPr>
                    <w:spacing w:before="161"/>
                    <w:ind w:left="537" w:right="53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Директор</w:t>
                  </w:r>
                </w:p>
                <w:p w:rsidR="007613F6" w:rsidRPr="00DC785F" w:rsidRDefault="007613F6" w:rsidP="007613F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</w:p>
                <w:p w:rsidR="007613F6" w:rsidRPr="00DC785F" w:rsidRDefault="007613F6" w:rsidP="007613F6">
                  <w:pPr>
                    <w:spacing w:before="1"/>
                    <w:rPr>
                      <w:rFonts w:ascii="Times New Roman" w:eastAsia="Times New Roman" w:hAnsi="Times New Roman" w:cs="Times New Roman"/>
                      <w:b/>
                      <w:sz w:val="17"/>
                    </w:rPr>
                  </w:pPr>
                </w:p>
                <w:p w:rsidR="007613F6" w:rsidRPr="00DC785F" w:rsidRDefault="007613F6" w:rsidP="007613F6">
                  <w:pPr>
                    <w:spacing w:line="20" w:lineRule="exact"/>
                    <w:ind w:left="1018"/>
                    <w:rPr>
                      <w:rFonts w:ascii="Times New Roman" w:eastAsia="Times New Roman" w:hAnsi="Times New Roman" w:cs="Times New Roman"/>
                      <w:sz w:val="2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461C6D8F" wp14:editId="4BA3EB81">
                            <wp:extent cx="1828800" cy="6350"/>
                            <wp:effectExtent l="0" t="0" r="0" b="0"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8800" cy="6350"/>
                                      <a:chOff x="0" y="0"/>
                                      <a:chExt cx="2880" cy="10"/>
                                    </a:xfrm>
                                  </wpg:grpSpPr>
                                  <wps:wsp>
                                    <wps:cNvPr id="2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5"/>
                                        <a:ext cx="28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09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C6A11ED" id="Группа 1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mWYOwDECAAC/BAAADgAAAAAAAAAAAAAAAAAuAgAAZHJz&#10;L2Uyb0RvYy54bWxQSwECLQAUAAYACAAAACEAFMSJ0tkAAAADAQAADwAAAAAAAAAAAAAAAACLBAAA&#10;ZHJzL2Rvd25yZXYueG1sUEsFBgAAAAAEAAQA8wAAAJEFAAAAAA==&#10;">
                            <v:line id="Line 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7613F6" w:rsidRPr="00DC785F" w:rsidRDefault="007613F6" w:rsidP="007613F6">
                  <w:pPr>
                    <w:spacing w:before="153"/>
                    <w:ind w:left="537" w:right="5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 xml:space="preserve">Захаров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С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.А</w:t>
                  </w:r>
                </w:p>
                <w:p w:rsidR="007613F6" w:rsidRPr="00DC785F" w:rsidRDefault="007613F6" w:rsidP="007613F6">
                  <w:pPr>
                    <w:spacing w:before="10"/>
                    <w:rPr>
                      <w:rFonts w:ascii="Times New Roman" w:eastAsia="Times New Roman" w:hAnsi="Times New Roman" w:cs="Times New Roman"/>
                      <w:b/>
                      <w:sz w:val="20"/>
                      <w:lang w:val="ru-RU"/>
                    </w:rPr>
                  </w:pPr>
                </w:p>
                <w:p w:rsidR="007613F6" w:rsidRPr="00DC785F" w:rsidRDefault="007613F6" w:rsidP="00530AE1">
                  <w:pPr>
                    <w:ind w:left="537" w:right="42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№01-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10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/1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27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 xml:space="preserve"> уч.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от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«02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сентября 2024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г.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</w:p>
              </w:tc>
            </w:tr>
          </w:tbl>
          <w:p w:rsidR="007613F6" w:rsidRPr="002714EB" w:rsidRDefault="007613F6" w:rsidP="007D3B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592" w:type="dxa"/>
          </w:tcPr>
          <w:p w:rsidR="007613F6" w:rsidRPr="002714EB" w:rsidRDefault="007613F6" w:rsidP="007D3B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055" w:type="dxa"/>
          </w:tcPr>
          <w:p w:rsidR="007613F6" w:rsidRPr="002714EB" w:rsidRDefault="007613F6" w:rsidP="007D3B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8026C4" w:rsidRPr="0066414C" w:rsidRDefault="007613F6" w:rsidP="00802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</w:t>
      </w:r>
      <w:r w:rsidR="008026C4" w:rsidRPr="0066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8026C4" w:rsidRPr="0066414C" w:rsidRDefault="008026C4" w:rsidP="00802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учеб</w:t>
      </w:r>
      <w:r w:rsidR="00761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предмета:</w:t>
      </w: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</w:t>
      </w:r>
    </w:p>
    <w:p w:rsidR="008026C4" w:rsidRPr="0066414C" w:rsidRDefault="00B22850" w:rsidP="00802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11 «в»</w:t>
      </w:r>
    </w:p>
    <w:p w:rsidR="008026C4" w:rsidRPr="0066414C" w:rsidRDefault="008026C4" w:rsidP="00802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="00B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ель: Матвеева Сардана Николаевна</w:t>
      </w:r>
    </w:p>
    <w:p w:rsidR="008026C4" w:rsidRDefault="008026C4" w:rsidP="00802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 (2 часа в неделю)</w:t>
      </w:r>
    </w:p>
    <w:p w:rsidR="008026C4" w:rsidRPr="0066414C" w:rsidRDefault="008026C4" w:rsidP="0080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на основе авторской программы  Гара Н.Н. ,</w:t>
      </w:r>
    </w:p>
    <w:p w:rsidR="008026C4" w:rsidRPr="0066414C" w:rsidRDefault="008026C4" w:rsidP="0080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«Химия. Рабочие программы. Предметная линия учебников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Г.Е.Рудзитиса, Ф.Г. Фельдмана 10-11</w:t>
      </w: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учеб. пособие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</w:t>
      </w: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общеобразоват. организаций/  Н.Н Гара. - 3-е изд.,перераб.-М.: Просвещение, 2019. -48с. – I</w:t>
      </w:r>
      <w:r w:rsidRPr="00664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SBN</w:t>
      </w: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987-5-09-065302-2»</w:t>
      </w:r>
    </w:p>
    <w:p w:rsidR="008026C4" w:rsidRDefault="008026C4" w:rsidP="00802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3F6" w:rsidRDefault="008026C4" w:rsidP="0076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664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Химия. 11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класс:учеб. для общеобразават. Организаций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базовый уровень 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Г.Е. Рудзитис,Ф.Г. Фельдман. – 7–е изд. – М.: Просвещение, 2020. – 223 с.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ил.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191B10" w:rsidRPr="007613F6" w:rsidRDefault="007613F6" w:rsidP="0076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="00191B10" w:rsidRPr="009D2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записка.</w:t>
      </w:r>
    </w:p>
    <w:p w:rsidR="00191B10" w:rsidRPr="009D2BA8" w:rsidRDefault="00191B10" w:rsidP="00191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Рабочая программа по химии для основной средней школы составлена на основе: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- Федерального закона «Об образовании в Российской Федерации» (п. 22 ст.2; ч.1,5 ст.12; ч.7 ст.28; ст.30; п.5 ч.3 ст.47; п.1 ч.1 ст.48)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государственным образовательным стандартом основного общего образования, утв. Приказом Минобрнауки Росии от 17.12.2010 №1897 (п.18.22)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государственным образовательным стандартом среднего (полного) общего образования, утв. приказом Минобрнауки России от 17.05.2010 №413 (п.18.22)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-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общего образования» (для VII-XI (XII) классов);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- Федеральным базисным учебным планом, утв. приказом Минобрнауки России от 09.03.2004 №1312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- За основу рабочей программы взята программа курса химии для 10-11 классов общеобразовательных учреждений,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опубликованная издательством «Просвещение» в 2019 году (Химия. Рабочие программы. Предметная линия учебников Г.Е.Рудзитиса, Ф.Г. Фельдмана 10-11 классы: учеб. пособие для общеобразоват. организаций/  Н.Н Гара. - 3-е изд.,перераб.-М.: Просвещение, 2019. -48с. – I</w:t>
      </w:r>
      <w:r w:rsidRPr="009D2BA8">
        <w:rPr>
          <w:rFonts w:ascii="Times New Roman" w:hAnsi="Times New Roman" w:cs="Times New Roman"/>
          <w:sz w:val="24"/>
          <w:szCs w:val="24"/>
          <w:lang w:val="en-US"/>
        </w:rPr>
        <w:t>SBN</w:t>
      </w:r>
      <w:r w:rsidRPr="009D2BA8">
        <w:rPr>
          <w:rFonts w:ascii="Times New Roman" w:hAnsi="Times New Roman" w:cs="Times New Roman"/>
          <w:sz w:val="24"/>
          <w:szCs w:val="24"/>
        </w:rPr>
        <w:t xml:space="preserve"> 987-5-09-065302-2).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-Методическое пособие. Беспалов Павел Иванович,  Дорофеев Михаил Викторович. 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«Химия». Образовательная программа  позволяет интегрировать реализуемые подходы, структуру и содержание при организации обучения химии в 8―9 классах, выстроенном на базе любого из доступных учебно-методических комплексов (УМК). Использование оборудования «Точка роста»  при реализации данной ОП позволяет создать условия: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химического образования;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Изучение химии в старшей школе на базовом уровне направлено на достижение следующих целей: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освоение знаний о химической составляющей естественно-научной картины мира, важнейших химических понятиях, законах и теориях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91B10" w:rsidRPr="009D2BA8" w:rsidRDefault="00191B10" w:rsidP="00191B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BA8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 «Химия»</w:t>
      </w:r>
    </w:p>
    <w:p w:rsidR="00191B10" w:rsidRPr="009D2BA8" w:rsidRDefault="00191B10" w:rsidP="00191B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BA8">
        <w:rPr>
          <w:rFonts w:ascii="Times New Roman" w:hAnsi="Times New Roman" w:cs="Times New Roman"/>
          <w:b/>
          <w:i/>
          <w:sz w:val="24"/>
          <w:szCs w:val="24"/>
        </w:rPr>
        <w:t>с описанием универсальных учебных действий, достигаемых обучающимися</w:t>
      </w:r>
    </w:p>
    <w:p w:rsidR="00191B10" w:rsidRPr="009D2BA8" w:rsidRDefault="00191B10" w:rsidP="00191B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Личностные.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• неприятие вредных привычек: курения, употребления алкоголя, наркотиков.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lastRenderedPageBreak/>
        <w:t xml:space="preserve"> •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воспитание уважения к культуре, языкам, традициям и обычаям народов, проживающих в Российской Федерации.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приверженность идеям интернационализма, дружбы, равенства, взаимопомощи народов;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воспитание уважительного отношения к национальному достоинству людей, их чувствам, религиозным убеждениям;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принятие гуманистических ценностей, осознанное, уважительное и доброжелательное отношение к другому человеку, его мнению, мировоззрению; • способность к сопереживанию и формирование позитивного отношения к людям, в том числе к лицам с ограниченными </w:t>
      </w:r>
      <w:r w:rsidRPr="009D2BA8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экологическая культура, бережное отношения к родной земле, природным богатствам России и мира;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понимание влияния социально-экономических процессов на состояние природной и социальной среды, ответственность за состояние природных ресурсов;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эстетическое отношения к миру, готовность к эстетическому обустройству собственного быта.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</w:t>
      </w:r>
      <w:r w:rsidRPr="009D2BA8">
        <w:rPr>
          <w:rFonts w:ascii="Times New Roman" w:hAnsi="Times New Roman" w:cs="Times New Roman"/>
          <w:b/>
          <w:sz w:val="24"/>
          <w:szCs w:val="24"/>
        </w:rPr>
        <w:t xml:space="preserve">Метапредметные.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основной образовательной программы представлены тремя группами универсальных учебных действий (УУД).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самостоятельно определять цели, задавать параметры и критерии, по которым можно определить, что цель достигнута;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ставить и формулировать собственные задачи в образовательной деятельности и жизненных ситуациях;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оценивать ресурсы, в том числе время и другие нематериальные ресурсы, необходимые для достижения поставленной цели;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lastRenderedPageBreak/>
        <w:t xml:space="preserve">•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учебные действия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менять и удерживать разные позиции в познавательной деятельности.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координировать и выполнять работу в условиях реального, виртуального и комбинированного взаимодействия;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развернуто, логично и точно излагать свою точку зрения с использованием адекватных (устных и письменных) языковых средств;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b/>
          <w:sz w:val="24"/>
          <w:szCs w:val="24"/>
        </w:rPr>
        <w:t>Предметные.</w:t>
      </w:r>
      <w:r w:rsidRPr="009D2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11 класс.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>Ученик на базовом уровне научится: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 – раскрывать на примерах роль химии в формировании современной научной картины мира и в практической деятельности человека;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демонстрировать на примерах взаимосвязь между химией и другими естественными науками;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объяснять причины многообразия веществ на основе общих представлений об их составе и строении;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применять правила систематической международной номенклатуры как средства различения и идентификации веществ по их составу и строению;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>–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 – 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 – владеть правилами и приемами безопасной работы с химическими веществами и лабораторным оборудованием;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– приводить примеры гидролиза солей в повседневной жизни человека;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приводить примеры окислительно-восстановительных реакций в природе, производственных процессах и жизнедеятельности организмов;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приводить примеры химических реакций, раскрывающих общие химические свойства простых веществ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металлов и неметаллов; – владеть правилами безопасного обращения с едкими, горючими и токсичными веществами, средствами бытовой химии;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lastRenderedPageBreak/>
        <w:t xml:space="preserve">– осуществлять поиск химической информации по названиям, идентификаторам, структурным формулам веществ;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критически оценивать и интерпретировать химическую информацию, содержащуюся в сообщениях средств массовой информации, ресурсах Интернета, научнопопулярных статьях с точки зрения естественно-научной корректности в целях выявления ошибочных суждений и формирования собственной позиции;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Ученик на базовом уровне получит возможность научиться: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>– объяснять природу и способы образования химической связи: ковалентной (полярной, неполярной), ионной, металлической, водородной  с целью определения химической активности веществ;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 –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 курса 11 </w:t>
      </w:r>
      <w:r w:rsidRPr="00191B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91"/>
        <w:gridCol w:w="4312"/>
        <w:gridCol w:w="1697"/>
        <w:gridCol w:w="2392"/>
        <w:gridCol w:w="2481"/>
        <w:gridCol w:w="2413"/>
      </w:tblGrid>
      <w:tr w:rsidR="00937DB9" w:rsidRPr="00937DB9" w:rsidTr="00937DB9"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№ раздела и тем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Учебные часы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937DB9" w:rsidRPr="00937DB9" w:rsidTr="00937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лабораторные опыты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Важнейшие химические понятия и законы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Строение вещества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1F581C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764D9D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Электрохимические реакции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764D9D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 xml:space="preserve">Неметаллы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1C2CB4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1C2CB4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Химия и жизнь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Практикум,обобщение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1C2CB4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937DB9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37DB9">
              <w:rPr>
                <w:b/>
                <w:sz w:val="24"/>
                <w:szCs w:val="24"/>
                <w:lang w:eastAsia="ru-RU"/>
              </w:rPr>
              <w:fldChar w:fldCharType="begin"/>
            </w:r>
            <w:r w:rsidRPr="00937DB9">
              <w:rPr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37DB9">
              <w:rPr>
                <w:b/>
                <w:sz w:val="24"/>
                <w:szCs w:val="24"/>
                <w:lang w:eastAsia="ru-RU"/>
              </w:rPr>
              <w:fldChar w:fldCharType="separate"/>
            </w:r>
            <w:r w:rsidRPr="00937DB9">
              <w:rPr>
                <w:b/>
                <w:noProof/>
                <w:sz w:val="24"/>
                <w:szCs w:val="24"/>
                <w:lang w:eastAsia="ru-RU"/>
              </w:rPr>
              <w:t>68</w:t>
            </w:r>
            <w:r w:rsidRPr="00937DB9">
              <w:rPr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1D1F4B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37DB9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1C2CB4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937DB9" w:rsidRDefault="00937DB9" w:rsidP="00191B10">
      <w:pPr>
        <w:ind w:firstLine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1. Важнейшие химические понятия и законы (8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Атом. Химический элемент. Изотопы. Простые и сложные вещества.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Атомные орбитали, </w:t>
      </w:r>
      <w:r w:rsidRPr="00937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937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937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937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-электроны. Особенности размещения электронов по орбиталям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водорода, лантаноидов, актиноидов и искусственно полученных элементов.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 и валентные возможности атомов. Периодическое изменение валентности и размеров атомов.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 реакции веществ.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Строение вещества (7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Водородная связь. Пространственное строение молекул неорганических и органических веществ.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кристаллических решеток и свойства веществ. Причины многообразия веществ: изомерия, гомология, аллотропия, изотопия.</w:t>
      </w:r>
    </w:p>
    <w:p w:rsidR="00937DB9" w:rsidRPr="00937DB9" w:rsidRDefault="00937DB9" w:rsidP="007F61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ионных, атомных, молекулярных и металлических кристалл</w:t>
      </w:r>
      <w:r w:rsidR="007F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решеток. 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Химические реакции (7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 в неорганической и органической химии.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ЛеШателье. Производство серной кислоты контактным способом.</w:t>
      </w:r>
    </w:p>
    <w:p w:rsidR="00937DB9" w:rsidRPr="00937DB9" w:rsidRDefault="00937DB9" w:rsidP="00937DB9">
      <w:pPr>
        <w:tabs>
          <w:tab w:val="left" w:pos="792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1F581C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Разложение пероксида водорода в присутствии катализатора. 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="001F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81C" w:rsidRPr="001F5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влияния различных факторов на скорость химических реакций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4.Растворы (7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 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Электролитическая диссоциация. Сильные и слабые электролиты. </w:t>
      </w:r>
      <w:r w:rsidRPr="0093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Кислотно-основные взаимодействия в растворах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Среда водных растворов: кислая, нейтральная, щелочная. </w:t>
      </w:r>
      <w:r w:rsidRPr="0093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Ионное произведение воды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Водородный показатель (</w:t>
      </w:r>
      <w:r w:rsidRPr="00937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раствора.</w:t>
      </w:r>
    </w:p>
    <w:p w:rsid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Гидролиз органических и неорганических соединений.</w:t>
      </w:r>
    </w:p>
    <w:p w:rsidR="001F581C" w:rsidRPr="001F581C" w:rsidRDefault="001F581C" w:rsidP="001F58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Лабораторный опыт.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765" w:rsidRPr="001F5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реакции среды универсальным индикатором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0765" w:rsidRPr="001F581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 солей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раствора с заданной молярной концентрацией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5.Электрохимические реакции (5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источники тока. Ряд стандартных электродных потенциалов. Электролиз растворов и расплавов. </w:t>
      </w:r>
      <w:r w:rsidRPr="0093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о коррозии металлов. Способы защиты от коррозии.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Металлы (12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металлов главных подгрупп (А-групп) периодической системы химических элементов.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металлов главных подгрупп (Б-групп) периодической системы химических элементов (медь, цинк, </w:t>
      </w:r>
      <w:r w:rsidRPr="0093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титан, хром, железо, никель, платина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 металлов.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 и гидроксиды металлов.</w:t>
      </w:r>
    </w:p>
    <w:p w:rsidR="00937DB9" w:rsidRPr="00764D9D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</w:t>
      </w:r>
      <w:r w:rsidR="0076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щелочных и щелочноземельных металлов с водой.</w:t>
      </w:r>
      <w:r w:rsidR="007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="0076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химическим уравнениям, связанные с массовой долей выхода продукта реакции от теоретически возможного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 Решение экспериментальных задач по теме «Металл».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Неметаллы (10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свойств неметаллов. Окислительно-восстановительные свойства типичных неметаллов. Оксиды неметаллов и кислородосодержащие кислоты. Водородные соединения неметаллов.</w:t>
      </w:r>
    </w:p>
    <w:p w:rsidR="001C2CB4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Демонстрации.</w:t>
      </w:r>
      <w:r w:rsidR="0076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неметаллов. Образцы оксидов неметаллов и кислородсодержащих кислот. </w:t>
      </w:r>
    </w:p>
    <w:p w:rsidR="001C2CB4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образцами неметаллов и их природными соединениями (работа с коллекциями). 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 Решение экспериментальных задач по теме «Неметаллы».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Химия и жизнь. (5ч.)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в промышленности. Принципы химического производства. Химико-технологические принципы промышленного получения металлов. Производство чугуна. Производство стали.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в быту.Химическая промышленность и окружающая среда.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Практикум 7 ч). 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по неорганической химии; решение экспериментальных задач по органической химии; решение практических расчетных задач; получение, собирание и распознавание газов.</w:t>
      </w:r>
    </w:p>
    <w:p w:rsidR="00937DB9" w:rsidRPr="00937DB9" w:rsidRDefault="00937DB9" w:rsidP="00937DB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37DB9" w:rsidRPr="007F6122" w:rsidRDefault="00937DB9" w:rsidP="007F6122">
      <w:pPr>
        <w:jc w:val="both"/>
        <w:rPr>
          <w:rFonts w:ascii="Times New Roman" w:hAnsi="Times New Roman" w:cs="Times New Roman"/>
          <w:sz w:val="24"/>
          <w:szCs w:val="24"/>
        </w:rPr>
      </w:pPr>
      <w:r w:rsidRPr="007F6122">
        <w:rPr>
          <w:rFonts w:ascii="Times New Roman" w:hAnsi="Times New Roman" w:cs="Times New Roman"/>
          <w:sz w:val="24"/>
          <w:szCs w:val="24"/>
        </w:rPr>
        <w:lastRenderedPageBreak/>
        <w:t>Календарно тематическое планирование 11 класс</w:t>
      </w:r>
    </w:p>
    <w:tbl>
      <w:tblPr>
        <w:tblStyle w:val="4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5"/>
        <w:gridCol w:w="709"/>
        <w:gridCol w:w="2126"/>
        <w:gridCol w:w="2126"/>
        <w:gridCol w:w="4966"/>
        <w:gridCol w:w="1275"/>
        <w:gridCol w:w="1275"/>
        <w:gridCol w:w="994"/>
        <w:gridCol w:w="851"/>
      </w:tblGrid>
      <w:tr w:rsidR="00937DB9" w:rsidRPr="007F6122" w:rsidTr="00093717">
        <w:tc>
          <w:tcPr>
            <w:tcW w:w="845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№ по плану</w:t>
            </w:r>
          </w:p>
        </w:tc>
        <w:tc>
          <w:tcPr>
            <w:tcW w:w="709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№ по теме</w:t>
            </w:r>
          </w:p>
        </w:tc>
        <w:tc>
          <w:tcPr>
            <w:tcW w:w="2126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966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</w:t>
            </w:r>
          </w:p>
        </w:tc>
        <w:tc>
          <w:tcPr>
            <w:tcW w:w="1275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5" w:type="dxa"/>
            <w:gridSpan w:val="2"/>
          </w:tcPr>
          <w:p w:rsidR="00937DB9" w:rsidRPr="007F6122" w:rsidRDefault="00937DB9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37DB9" w:rsidRPr="007F6122" w:rsidTr="00093717">
        <w:tc>
          <w:tcPr>
            <w:tcW w:w="845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</w:tcPr>
          <w:p w:rsidR="00937DB9" w:rsidRPr="007F6122" w:rsidRDefault="00937DB9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937DB9" w:rsidRPr="007F6122" w:rsidTr="00093717">
        <w:tc>
          <w:tcPr>
            <w:tcW w:w="15167" w:type="dxa"/>
            <w:gridSpan w:val="9"/>
          </w:tcPr>
          <w:p w:rsidR="00937DB9" w:rsidRPr="007F6122" w:rsidRDefault="00937DB9" w:rsidP="007F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общей химии</w:t>
            </w:r>
          </w:p>
          <w:p w:rsidR="00937DB9" w:rsidRPr="007F6122" w:rsidRDefault="00937DB9" w:rsidP="007F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Важнейшие химические понятия и законы (8 часов)</w:t>
            </w: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Атом. Химический элемент. Изотопы. 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Знать  </w:t>
            </w: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основные   химиче</w:t>
            </w: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ские    понятия:    вещество, химический элемент, атом, молекула,      относительная атомная    и    молекулярная массы, ион, изотопы; уметь   определять   заряд иона</w:t>
            </w: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§1,с.6.в.2-3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03CF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и энергии в химии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применять закон сохранения массы вещества</w:t>
            </w: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§2,с.9.№2-4</w:t>
            </w: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03CF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Периодический закон. Распределение электронов в атомах элементов малых периодов.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  основные   химические    понятия:    переходные элементы.</w:t>
            </w:r>
          </w:p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определять максимальное число электронов на уровне (слое) по формуле, характеризовать порядок заполнения электронами подуровней в атомах химических элементов с №1 по №38, записывать их электронные формулы и графические схемы.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химических элементов по положению в периодической системе и строению атома.</w:t>
            </w: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§3,с.14-15,№ 2-4,тесты</w:t>
            </w: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41" w:rsidRPr="007F6122" w:rsidTr="00093717">
        <w:tc>
          <w:tcPr>
            <w:tcW w:w="845" w:type="dxa"/>
          </w:tcPr>
          <w:p w:rsidR="00B37041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37041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7041" w:rsidRPr="007F6122" w:rsidRDefault="00B3704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41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 в атомах больших периодов</w:t>
            </w:r>
          </w:p>
        </w:tc>
        <w:tc>
          <w:tcPr>
            <w:tcW w:w="2126" w:type="dxa"/>
          </w:tcPr>
          <w:p w:rsidR="00B37041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37041" w:rsidRPr="00B37041" w:rsidRDefault="00B37041" w:rsidP="00B3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41">
              <w:rPr>
                <w:rFonts w:ascii="Times New Roman" w:hAnsi="Times New Roman" w:cs="Times New Roman"/>
                <w:sz w:val="24"/>
                <w:szCs w:val="24"/>
              </w:rPr>
              <w:t>Знать   основные   химические    понятия:    переходные элементы.</w:t>
            </w:r>
          </w:p>
          <w:p w:rsidR="00B37041" w:rsidRPr="00B37041" w:rsidRDefault="00B37041" w:rsidP="00B3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41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максимальное число электронов на уровне (слое) по формуле, </w:t>
            </w:r>
            <w:r w:rsidRPr="00B37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порядок заполнения электронами подуровней в атомах химических элементов, записывать их электронные формулы и графические схемы.</w:t>
            </w:r>
          </w:p>
          <w:p w:rsidR="00B37041" w:rsidRPr="007F6122" w:rsidRDefault="00B37041" w:rsidP="00B3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41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химических элементов по положению в периодической системе и строению атома.</w:t>
            </w:r>
          </w:p>
        </w:tc>
        <w:tc>
          <w:tcPr>
            <w:tcW w:w="1275" w:type="dxa"/>
          </w:tcPr>
          <w:p w:rsidR="00B37041" w:rsidRPr="007F6122" w:rsidRDefault="00B3704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041" w:rsidRPr="007F6122" w:rsidRDefault="00B3704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§4,с.22 № 1-3</w:t>
            </w:r>
          </w:p>
        </w:tc>
        <w:tc>
          <w:tcPr>
            <w:tcW w:w="994" w:type="dxa"/>
          </w:tcPr>
          <w:p w:rsidR="00B37041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7041" w:rsidRPr="007F6122" w:rsidRDefault="00B3704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 в атомах больших периодов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  основные   химические    понятия:    переходные элементы.</w:t>
            </w:r>
          </w:p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определять максимальное число электронов на уровне (слое) по формуле, характеризовать порядок заполнения электронами подуровней в атомах химических элементов, записывать их электронные формулы и графические схемы.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химических элементов по положению в периодической системе и строению атома.</w:t>
            </w: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B3704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§4,с.22 № 4</w:t>
            </w:r>
            <w:r w:rsidR="000603CF" w:rsidRPr="007F612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Положение в ПСХЭ водорода, лантаноидов, актиноидов искусственно полученных элементов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7F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доказывать двойственное положение водорода в периодической системе, определять местоположение лантаноидов и актиноидов.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7F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периодического закона и периодической системы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§5 с.25, №4</w:t>
            </w: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Валентность и валентные возможности атомов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валентные возможности атомов элементов 2 малого периода, уметь объяснять причину их высшей валентности (</w:t>
            </w:r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валентность элементов при образовании хим. связи по донорно-акцепторному и обменному механизму. </w:t>
            </w: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№4-5</w:t>
            </w: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Периодическое изменение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валентности и радиусов атомов.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графические схемы строения внешних электронных слоёв атомов, 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показывающие валентные возможности некоторых атомов хим. элементов в возбуждённом и невозбуждённом состоянии </w:t>
            </w: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изменение радиусов атомов хим. элементов по группам и периодам, объяснять причины этих изменений, их влияние на валентность и о-в свойства атомов.</w:t>
            </w: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§6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С.31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№6-7</w:t>
            </w: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15167" w:type="dxa"/>
            <w:gridSpan w:val="9"/>
          </w:tcPr>
          <w:p w:rsidR="000603CF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Строение вещества (7 часов)</w:t>
            </w: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Основные виды химической связи Ионная и ковалентная связь</w:t>
            </w:r>
          </w:p>
        </w:tc>
        <w:tc>
          <w:tcPr>
            <w:tcW w:w="2126" w:type="dxa"/>
          </w:tcPr>
          <w:p w:rsidR="007F6122" w:rsidRPr="007F6122" w:rsidRDefault="007F6122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Демонстрации.</w:t>
            </w: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Модели ионных, атомных, молекулярных и металлических кристаллических решеток. </w:t>
            </w:r>
          </w:p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определение хим. связи, виды хим. связи, механизмы их образования.</w:t>
            </w:r>
          </w:p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определять вид хим. связи в простых и сложных веществах, составлять схемы образования веществ с различными видами связи</w:t>
            </w:r>
          </w:p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объяснять механизм образования донорно-акцепторной, ковалентной связи, особенности водородной связи.</w:t>
            </w:r>
          </w:p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§7,до стр. 33</w:t>
            </w: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электронных формул веществ с ковалентной связью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электронные формулы веществ с ковалентной связью</w:t>
            </w: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§7 с.33-34</w:t>
            </w: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Металлическая связь. Водородная связь.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вид химической связи, объяснять особенности металлической и водородной связи</w:t>
            </w: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§8,с 37№3 тесты</w:t>
            </w: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основные характеристики хим. связи (длину, энергию, направленность, насыщаемость).</w:t>
            </w:r>
          </w:p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доказывать зависимость этих характеристик от различных факторов (прочность – от перекрывания электронных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облаков, гибридизация связи и др.; насыщаемость – от валентных возможностей атома и др.)</w:t>
            </w:r>
          </w:p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различные формы молекул, определение веществ постоянного и переменного состава, различные виды кристаллических решёток.</w:t>
            </w: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§9,с.43 №5, тесты</w:t>
            </w: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Строение кристаллов. Кристаллические решетки.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различные формы молекул, определение веществ постоянного и переменного состава, различные виды кристаллических решёток.</w:t>
            </w: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§9,с. 48 №5</w:t>
            </w: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Причины многообразия веществ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§11,с.51 №4-5</w:t>
            </w: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4350" w:rsidRPr="007F6122" w:rsidRDefault="00B3704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="00764350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темам «Важнейшие химические понятия и законы», «Строение вещества»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15167" w:type="dxa"/>
            <w:gridSpan w:val="9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Тема 3. Химические реакции (7 часов)</w:t>
            </w: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хим-ой форме движения материи.</w:t>
            </w:r>
          </w:p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сущность хим-й реакции, закон сохранения массы и энергии, его значение.</w:t>
            </w:r>
          </w:p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признаки классификации хим-х реакций.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предложенные хим-е реакции или самим приводить примеры на разные типы реакций</w:t>
            </w:r>
          </w:p>
        </w:tc>
        <w:tc>
          <w:tcPr>
            <w:tcW w:w="127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§12,с 58 № 1-3,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хим-ой форме движения материи.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сущность хим-й реакции, закон сохранения массы и энергии, его значение.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признаки классификации хим-х реакций.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классифицировать предложенные хим-е реакции или самим приводить примеры на разные типы реакций</w:t>
            </w:r>
          </w:p>
        </w:tc>
        <w:tc>
          <w:tcPr>
            <w:tcW w:w="127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§12,с 58 № 4,,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2126" w:type="dxa"/>
          </w:tcPr>
          <w:p w:rsidR="001F581C" w:rsidRPr="001F581C" w:rsidRDefault="001F581C" w:rsidP="001F5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F581C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Лабораторный опыт.</w:t>
            </w:r>
          </w:p>
          <w:p w:rsidR="008654E6" w:rsidRPr="007F6122" w:rsidRDefault="001F581C" w:rsidP="001F5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F581C">
              <w:rPr>
                <w:rFonts w:ascii="Times New Roman" w:eastAsia="TimesNewRomanPSMT" w:hAnsi="Times New Roman" w:cs="Times New Roman"/>
                <w:sz w:val="24"/>
                <w:szCs w:val="24"/>
              </w:rPr>
              <w:t>1.Изучение влияния различных факторов на скорость химических реакций</w:t>
            </w:r>
          </w:p>
        </w:tc>
        <w:tc>
          <w:tcPr>
            <w:tcW w:w="4966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объяснять механизмы реакций на примере орг-х и неорган-х веществ.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тепловой эффект.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понятие скорости для гомогенной и гетерогенной реакций.</w:t>
            </w:r>
          </w:p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скорость реакции (природа реагирующих веществ, концентрация, площадь соприкосновения, температура)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действие каждого фактора, влияющего на скорость реакции на примерах.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§13,тесты</w:t>
            </w: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 Кинетическое уравнение реакции.</w:t>
            </w:r>
          </w:p>
        </w:tc>
        <w:tc>
          <w:tcPr>
            <w:tcW w:w="2126" w:type="dxa"/>
          </w:tcPr>
          <w:p w:rsidR="008654E6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Демонстрационный эксперимент.</w:t>
            </w:r>
          </w:p>
          <w:p w:rsidR="00AF47B0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1. Экспериментальное определение скорости химической реакции</w:t>
            </w:r>
          </w:p>
        </w:tc>
        <w:tc>
          <w:tcPr>
            <w:tcW w:w="4966" w:type="dxa"/>
            <w:vAlign w:val="center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механизмы реакций на примере орг-х и неорган-х веществ.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задачи на тепловой эффект.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скорости для гомогенной и гетерогенной реакций.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влияющие на скорость реакции (природа реагирующих веществ, концентрация, площадь соприкосновения, температура)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действие каждого фактора, влияющего на скорость реакции на примерах.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AF47B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с датчиком оптической</w:t>
            </w: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§13,конспект</w:t>
            </w: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Катализ</w:t>
            </w:r>
          </w:p>
        </w:tc>
        <w:tc>
          <w:tcPr>
            <w:tcW w:w="2126" w:type="dxa"/>
          </w:tcPr>
          <w:p w:rsidR="001F581C" w:rsidRDefault="001F581C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F581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Демонстрации.</w:t>
            </w:r>
            <w:r w:rsidRPr="001F581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Разложение пероксида водорода в присутствии катализатора.</w:t>
            </w:r>
          </w:p>
          <w:p w:rsidR="00DF0765" w:rsidRPr="007F6122" w:rsidRDefault="00DF0765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понятие скорости для гомогенной и гетерогенной реакций.</w:t>
            </w:r>
          </w:p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скорость реакции (природа реагирующих веществ, концентрация, площадь соприкосновения, температура)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действие каждого фактора, влияющего на скорость реакции на примерах.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скорость реакции (катализатор)</w:t>
            </w:r>
          </w:p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сущность и механизм катализа, применение катализатора и ингибитора на практике.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§14,с.70,№ 4 тесты</w:t>
            </w: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 и способы его смещения</w:t>
            </w:r>
          </w:p>
        </w:tc>
        <w:tc>
          <w:tcPr>
            <w:tcW w:w="2126" w:type="dxa"/>
          </w:tcPr>
          <w:p w:rsidR="008654E6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Демонстрационный эксперимент.</w:t>
            </w:r>
          </w:p>
          <w:p w:rsidR="00AF47B0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1. Влияние концентрации реагирующих веществ на смещение химического равновесия</w:t>
            </w:r>
          </w:p>
          <w:p w:rsidR="00AF47B0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2. Влияние одноименных ионов на смещение химического равновесия</w:t>
            </w:r>
          </w:p>
        </w:tc>
        <w:tc>
          <w:tcPr>
            <w:tcW w:w="4966" w:type="dxa"/>
            <w:vAlign w:val="center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скорости для гомогенной и гетерогенной реакций.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влияющие на скорость реакции (природа реагирующих веществ, концентрация, площадь соприкосновения, температура)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действие каждого фактора, влияющего на скорость реакции на примерах.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влияющие на скорость реакции (катализатор)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сущность и механизм катализа, применение катализатора и ингибитора на практике.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AF47B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с датчиком оптической плотности</w:t>
            </w: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§15,с.73,№3,задачи</w:t>
            </w: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Урок-обобщение по теме «Химические реакции»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15167" w:type="dxa"/>
            <w:gridSpan w:val="9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 Растворы (7 часов)</w:t>
            </w: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понятие «дисперсная система»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свойства различных видов дисперсных систем, указывать причину коагуляции коллоидов и значение этого явления.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§16,с.78 №1-3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приготовление раствора определенной молярной концентрации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,с. 81 зад.1,2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приготовление раствора определенной молярной концентрации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на приготовление растора с определенной молярной концентрацией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,с. 81 зад.3,4.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 Приготовление раствора с заданной молярной концентрацией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готовить  раствор определенной молярной концентрации. Уметь пользоваться лабораторным оборудованием.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Подготовить отчет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Водородный показатель.</w:t>
            </w:r>
          </w:p>
        </w:tc>
        <w:tc>
          <w:tcPr>
            <w:tcW w:w="2126" w:type="dxa"/>
          </w:tcPr>
          <w:p w:rsidR="00093717" w:rsidRPr="007F6122" w:rsidRDefault="00DF0765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Лабораторный опыт.</w:t>
            </w:r>
          </w:p>
          <w:p w:rsidR="00DF0765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1. </w:t>
            </w:r>
            <w:r w:rsidR="00DF0765"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Определение реакции среды универсальным индикатором</w:t>
            </w:r>
          </w:p>
          <w:p w:rsidR="00AF47B0" w:rsidRPr="007F6122" w:rsidRDefault="00AF47B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эксперимент.</w:t>
            </w:r>
          </w:p>
          <w:p w:rsidR="00AF47B0" w:rsidRPr="007F6122" w:rsidRDefault="00AF47B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рН растворов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солей</w:t>
            </w: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объяснять,почему растворы веществ с ионной и ковалентной полярной связья проводят электрический ток.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</w:t>
            </w:r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среды с помощью водородного показателя</w:t>
            </w:r>
          </w:p>
        </w:tc>
        <w:tc>
          <w:tcPr>
            <w:tcW w:w="1275" w:type="dxa"/>
          </w:tcPr>
          <w:p w:rsidR="00093717" w:rsidRPr="007F6122" w:rsidRDefault="00AF47B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с датчиком рН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§19с 88,№ 2-7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Реакции  ионного обмена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объяснять с позиций ТЭД сущность химических реакций, протекающих в водной среде.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§20,с. 92 №2-5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и неорганических соединений</w:t>
            </w:r>
          </w:p>
        </w:tc>
        <w:tc>
          <w:tcPr>
            <w:tcW w:w="2126" w:type="dxa"/>
          </w:tcPr>
          <w:p w:rsidR="00093717" w:rsidRPr="007F6122" w:rsidRDefault="00DF0765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Лабораторный опыт.</w:t>
            </w:r>
          </w:p>
          <w:p w:rsidR="00DF0765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1. </w:t>
            </w:r>
            <w:r w:rsidR="00DF0765"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Гидролиз солей</w:t>
            </w:r>
          </w:p>
          <w:p w:rsidR="00AF47B0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Демонстрационный эксперимент.</w:t>
            </w:r>
          </w:p>
          <w:p w:rsidR="00AF47B0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1. Влияние температуры на степень гидролиза солей</w:t>
            </w:r>
          </w:p>
          <w:p w:rsidR="00AF47B0" w:rsidRPr="007F6122" w:rsidRDefault="00AF47B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сущность гидролиза.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реакций гидролиза.</w:t>
            </w:r>
          </w:p>
        </w:tc>
        <w:tc>
          <w:tcPr>
            <w:tcW w:w="1275" w:type="dxa"/>
          </w:tcPr>
          <w:p w:rsidR="00093717" w:rsidRPr="007F6122" w:rsidRDefault="00AF47B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с датчиком рН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§21,с.97 №6-7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15167" w:type="dxa"/>
            <w:gridSpan w:val="9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Тема «Электрохимические реакции»(5 часов)</w:t>
            </w: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Химические источники  тока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объяснить принцип работы гальванического элемента.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§22,с 102.№5-6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Ряд стандартных электродных потенциалов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Знать, как устроен стандартный водородный электрод. Уметь пользоваться рядом стандартных водородных  потенциалов.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§23,с.107.№8-9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Коррозия металлов и ее предупреждение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отличия химичческой коррозии от электрохимической.Знать способы защиты мет.изделий от коррозии.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§24, с.112,№4-5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Знать, какие процессы происходят на катоде и аноде при электролизе расплавов и растворов солей.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суммарные уравнения реакций электролиза.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§25, с. 118 №4,6. Подготовиться к контр.работе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93717" w:rsidRPr="007F6122" w:rsidRDefault="00B3704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№2</w:t>
            </w:r>
            <w:r w:rsidR="00093717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093717" w:rsidRPr="007F61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93717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по </w:t>
            </w:r>
            <w:r w:rsidR="00093717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разделу «Теоретические основы химии»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15167" w:type="dxa"/>
            <w:gridSpan w:val="9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6. Металлы. (12 часов)</w:t>
            </w: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металлов  </w:t>
            </w:r>
          </w:p>
        </w:tc>
        <w:tc>
          <w:tcPr>
            <w:tcW w:w="2126" w:type="dxa"/>
          </w:tcPr>
          <w:p w:rsidR="00764D9D" w:rsidRDefault="00764D9D" w:rsidP="00764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Лабораторная работа.</w:t>
            </w:r>
          </w:p>
          <w:p w:rsidR="00764D9D" w:rsidRPr="00764D9D" w:rsidRDefault="00764D9D" w:rsidP="00764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64D9D"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64D9D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Знакомство с образцами металлов и их рудами (работа с коллекциями).</w:t>
            </w:r>
          </w:p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химических элементов – металлов (s-,  p-,d- элементов) по положению в периоди-ческой системе и строению атомов.</w:t>
            </w:r>
          </w:p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строение, свойства, способы получения и применение простых веществ металлов.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доказывать химические свойства металлов, записывать уравнения реакций в молекулярном и окислительно-восстановительном виде.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§26,с. 123 № 6-7,тесты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Обзор металлических элементов А-групп</w:t>
            </w:r>
          </w:p>
        </w:tc>
        <w:tc>
          <w:tcPr>
            <w:tcW w:w="2126" w:type="dxa"/>
          </w:tcPr>
          <w:p w:rsidR="00764D9D" w:rsidRDefault="00764D9D" w:rsidP="00764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64D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Демонстрации.</w:t>
            </w:r>
            <w:r w:rsidRPr="00764D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764D9D" w:rsidRPr="00764D9D" w:rsidRDefault="00764D9D" w:rsidP="00764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1. </w:t>
            </w:r>
            <w:r w:rsidRPr="00764D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Взаимодействие щелочных и щелочноземельных металлов с водой. </w:t>
            </w:r>
          </w:p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химические свойства металлов  </w:t>
            </w:r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А групп и алюминия, составлять соответствующие уравнения реакций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§27,с. 131 №4-5,9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Общий обзор металлических элементов Б-групп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химические свойства металлов  Б- групп , составлять соответствующие уравнения реакций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§28,с.134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№3-4,тесты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реакций, характеризующих свойства меди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§29,с. 137№4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реакций, характеризующих свойства цинка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§30, с. 140,№4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Титан и хром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реакций, характеризующих свойства титана и хрома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§31,с 145,№2,3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Железо, никель,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платина</w:t>
            </w:r>
          </w:p>
        </w:tc>
        <w:tc>
          <w:tcPr>
            <w:tcW w:w="2126" w:type="dxa"/>
          </w:tcPr>
          <w:p w:rsidR="00764D9D" w:rsidRDefault="00764D9D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Лабораторный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опыт.</w:t>
            </w:r>
          </w:p>
          <w:p w:rsidR="00093717" w:rsidRPr="00764D9D" w:rsidRDefault="00764D9D" w:rsidP="00764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64D9D"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64D9D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Взаимодействие  цинка и железа с растворами кислот и щелочей.</w:t>
            </w: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составлять уравнения реакций,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характеризующих свойства железа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§32,с.149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№3-4,тесты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Сплавы металлов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предсказать свойства сплава, зная его состав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§33,с.154№5-6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Оксиды и гидроксиды металлов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важнейшие степени окисления меди, железа, хрома в их соединениях (оксидах, гидроксидах, кислотах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§34,с.160№5,§35 прочитать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 Решение Экспериментальных задач по теме «Металлы»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распознавать катионы солей с помощью качественных реакций.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расчеты по химическим уравнениям, связанные с массовой долей выхода продукта реакции от теоретически возможного</w:t>
            </w:r>
            <w:r w:rsidRPr="007F6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Повторить, углубить и обобщить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темам «Металлы»</w:t>
            </w: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Подготовиться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к контрольной работе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контр. работе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93717" w:rsidRPr="007F6122" w:rsidRDefault="00B3704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№3</w:t>
            </w:r>
            <w:r w:rsidR="00093717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«Металлы»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Выявить уровень полученных знаний учащихся по пройденн</w:t>
            </w: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>ой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15167" w:type="dxa"/>
            <w:gridSpan w:val="9"/>
          </w:tcPr>
          <w:p w:rsidR="00093717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Тема 7. «Неметаллы» (10 часов)</w:t>
            </w: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Обзор неметаллов</w:t>
            </w:r>
          </w:p>
        </w:tc>
        <w:tc>
          <w:tcPr>
            <w:tcW w:w="2126" w:type="dxa"/>
          </w:tcPr>
          <w:p w:rsidR="001C2CB4" w:rsidRPr="001C2CB4" w:rsidRDefault="001C2CB4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C2CB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Лабораторные опыты. </w:t>
            </w:r>
            <w:r w:rsidRPr="001C2CB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Знакомство с образцами неметаллов и их </w:t>
            </w:r>
            <w:r w:rsidRPr="001C2CB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природными соединениями (работа с коллекциями).</w:t>
            </w:r>
          </w:p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хим. элементов неметаллов по положению в периодической системе и строению атомов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§36,с.165№2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важнейших неметаллов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свойства и применение важнейших неметаллов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§37,с.172№4,тесты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важнейших неметаллов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свойства и применение важнейших неметаллов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§37,с.172№6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оксидов неметаллов и кислородосодержащих кислот</w:t>
            </w:r>
          </w:p>
        </w:tc>
        <w:tc>
          <w:tcPr>
            <w:tcW w:w="2126" w:type="dxa"/>
          </w:tcPr>
          <w:p w:rsidR="001C2CB4" w:rsidRDefault="001C2CB4" w:rsidP="001C2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C2CB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Демонстрации. </w:t>
            </w:r>
            <w:r w:rsidRPr="001C2CB4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Образцы неметаллов. Образцы оксидов неметаллов и кислородсодержащих кислот.</w:t>
            </w:r>
          </w:p>
          <w:p w:rsidR="005129E1" w:rsidRPr="007F6122" w:rsidRDefault="005129E1" w:rsidP="001C2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оксидов, их состав, строение, свойства, применение.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формулы оксидов хим. элементов – неметаллов I—IV периодов периодической системы, определять в них тип связи, тип кристаллической решётки, предсказать исходя из этого физические и химические свойства оксидов.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записывать уравнения реакций, доказывающие хим. свойства оксидов неметаллов в молекулярном, ионном и окислительно-восстановительном виде.</w:t>
            </w:r>
          </w:p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об изменении свойств оксидов неметаллов по периодам и группам, уметь объяснять причины этих изменений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§38,с.179№6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>Окислительные свойства азотной и серной кислот</w:t>
            </w:r>
          </w:p>
        </w:tc>
        <w:tc>
          <w:tcPr>
            <w:tcW w:w="2126" w:type="dxa"/>
          </w:tcPr>
          <w:p w:rsidR="005129E1" w:rsidRPr="007F6122" w:rsidRDefault="005129E1" w:rsidP="001C2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реакций, характеризующих окислительные свойства азотной и серной кислот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§39,с.183№4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и азотная кислоты.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применение.</w:t>
            </w:r>
          </w:p>
        </w:tc>
        <w:tc>
          <w:tcPr>
            <w:tcW w:w="2126" w:type="dxa"/>
          </w:tcPr>
          <w:p w:rsidR="005129E1" w:rsidRPr="007F6122" w:rsidRDefault="005129E1" w:rsidP="001C2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область применения кислот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формулы летучих водородных соединений неметаллов на основе строения их атомов и электроотрицательности, определять тип связи, вид кристаллической решётки, описывать физические и химические свойства, записывать уравнения хим. реакций.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§40,с.186№3,задачи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доказывать взаимосвязь неорганических и органических соединений, составлять уравнения химических реакций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§41,с.189-В, тесты, параграф 42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№3. Решение экспериментальных задач по теме «Неметаллы»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распознавать вещества с помощью качественных реакций на анионы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129E1" w:rsidRPr="007F6122" w:rsidRDefault="00B3704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="005129E1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«Неметаллы»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85C6B">
        <w:tc>
          <w:tcPr>
            <w:tcW w:w="15167" w:type="dxa"/>
            <w:gridSpan w:val="9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Тема 8  Химия и жизнь ( 5 часов)</w:t>
            </w: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Химия в промышленности. Принципы промышленного производства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объяснить научные принципы производства на примере производства серной кислоты.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§43,с.198№6,7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Химико-технологические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промышленного получения металлов.Производство чугуна.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какие принципы химического производства используются при получении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чугуна.</w:t>
            </w:r>
          </w:p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УХР, протекающих при получении чугуна.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§44,с.203№8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Производство стали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УХР, протекающих при получении стали.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§45,с.208№4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со средствами бытовой химии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§46,с.213тесты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 и окружающая среда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химического загрязнения воздуха, водоемов и почв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§47,с.217№4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85C6B">
        <w:tc>
          <w:tcPr>
            <w:tcW w:w="15167" w:type="dxa"/>
            <w:gridSpan w:val="9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Тема 9 «Практикум. Обобщение» (7 ч)</w:t>
            </w: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9E1" w:rsidRPr="007F6122" w:rsidRDefault="00847A83" w:rsidP="007F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5129E1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 Решение экспериментальных задач по неорганической химии</w:t>
            </w:r>
            <w:r w:rsidR="005129E1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129E1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 w:val="restart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экспериментальные задачи: 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а) на определение с помощью характерных реакций 2-3 предложенных неорганических или органических веществ;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б) провести реакции, под-тверждающие качественный состав неорганических или органических веществ;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в) испытать растворы 3х солей индикатором и объяснить наблюдаемые явления;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г) получить амфотерный гидроксид и провести реакции, подтверждающие его химические свойства;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д) получить заданное органическое вещество;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е) осуществить практические превращения неорганических или органических веществ по схеме, проделать соответствующие хи-мические реакции. </w:t>
            </w:r>
          </w:p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выводы, подбирать реактивы и оборудование, правильно проводить опыты,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правила по технике безопасности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85C6B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29E1" w:rsidRPr="007F6122" w:rsidRDefault="00847A83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5129E1" w:rsidRPr="007F61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№ 5  Решение экспериментальных задач по органической химии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85C6B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129E1" w:rsidRPr="007F6122" w:rsidRDefault="00847A83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5129E1" w:rsidRPr="007F61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№6 Решение </w:t>
            </w:r>
            <w:r w:rsidR="005129E1" w:rsidRPr="007F61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практических расчетных задач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85C6B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129E1" w:rsidRPr="007F6122" w:rsidRDefault="00847A83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5129E1" w:rsidRPr="007F61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№7  Получение собирание и распознавание газов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129E1" w:rsidRPr="007F6122" w:rsidRDefault="00B3704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№5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 Обобщение пройденного материала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B10" w:rsidRPr="00191B10" w:rsidRDefault="00191B10" w:rsidP="00191B10">
      <w:pPr>
        <w:ind w:firstLine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1B10" w:rsidRP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191B10" w:rsidRPr="00191B10" w:rsidSect="00191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041"/>
    <w:multiLevelType w:val="hybridMultilevel"/>
    <w:tmpl w:val="4284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C51"/>
    <w:multiLevelType w:val="hybridMultilevel"/>
    <w:tmpl w:val="EBAA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21A1"/>
    <w:multiLevelType w:val="hybridMultilevel"/>
    <w:tmpl w:val="9E0A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847CF"/>
    <w:multiLevelType w:val="hybridMultilevel"/>
    <w:tmpl w:val="A43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E6681"/>
    <w:multiLevelType w:val="hybridMultilevel"/>
    <w:tmpl w:val="B576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68A4"/>
    <w:multiLevelType w:val="hybridMultilevel"/>
    <w:tmpl w:val="DB0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131E0"/>
    <w:multiLevelType w:val="hybridMultilevel"/>
    <w:tmpl w:val="709E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332B6"/>
    <w:multiLevelType w:val="hybridMultilevel"/>
    <w:tmpl w:val="0D68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D14DC"/>
    <w:multiLevelType w:val="hybridMultilevel"/>
    <w:tmpl w:val="EB5C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03E0E"/>
    <w:multiLevelType w:val="hybridMultilevel"/>
    <w:tmpl w:val="D5F0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4E71"/>
    <w:multiLevelType w:val="hybridMultilevel"/>
    <w:tmpl w:val="740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10"/>
    <w:rsid w:val="000603CF"/>
    <w:rsid w:val="00085C6B"/>
    <w:rsid w:val="00093717"/>
    <w:rsid w:val="00191B10"/>
    <w:rsid w:val="001C2CB4"/>
    <w:rsid w:val="001D1F4B"/>
    <w:rsid w:val="001F581C"/>
    <w:rsid w:val="005129E1"/>
    <w:rsid w:val="00530AE1"/>
    <w:rsid w:val="007613F6"/>
    <w:rsid w:val="00764350"/>
    <w:rsid w:val="00764D9D"/>
    <w:rsid w:val="007F6122"/>
    <w:rsid w:val="008026C4"/>
    <w:rsid w:val="00847A83"/>
    <w:rsid w:val="008654E6"/>
    <w:rsid w:val="008C441F"/>
    <w:rsid w:val="00937DB9"/>
    <w:rsid w:val="00AF47B0"/>
    <w:rsid w:val="00B22850"/>
    <w:rsid w:val="00B37041"/>
    <w:rsid w:val="00D22FC5"/>
    <w:rsid w:val="00D2646A"/>
    <w:rsid w:val="00D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30F85-2F19-4995-82B5-8E3866FC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10"/>
    <w:pPr>
      <w:ind w:left="720"/>
      <w:contextualSpacing/>
    </w:pPr>
  </w:style>
  <w:style w:type="table" w:styleId="a4">
    <w:name w:val="Table Grid"/>
    <w:basedOn w:val="a1"/>
    <w:uiPriority w:val="59"/>
    <w:rsid w:val="0093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3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C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613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5878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Константиновна</dc:creator>
  <cp:lastModifiedBy>чрссшиор</cp:lastModifiedBy>
  <cp:revision>9</cp:revision>
  <cp:lastPrinted>2023-10-28T05:18:00Z</cp:lastPrinted>
  <dcterms:created xsi:type="dcterms:W3CDTF">2022-10-25T02:00:00Z</dcterms:created>
  <dcterms:modified xsi:type="dcterms:W3CDTF">2024-09-05T22:18:00Z</dcterms:modified>
</cp:coreProperties>
</file>