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3F6" w:rsidRPr="002714EB" w:rsidRDefault="007613F6" w:rsidP="007613F6">
      <w:pPr>
        <w:jc w:val="center"/>
        <w:rPr>
          <w:sz w:val="16"/>
        </w:rPr>
      </w:pPr>
      <w:r w:rsidRPr="00E32792">
        <w:rPr>
          <w:rFonts w:ascii="Times New Roman" w:hAnsi="Times New Roman"/>
          <w:b/>
          <w:color w:val="000000"/>
          <w:sz w:val="28"/>
        </w:rPr>
        <w:t>‌‌‌</w:t>
      </w:r>
      <w:r w:rsidRPr="002714EB">
        <w:rPr>
          <w:rFonts w:ascii="Times New Roman" w:hAnsi="Times New Roman"/>
          <w:color w:val="000000"/>
          <w:sz w:val="20"/>
        </w:rPr>
        <w:t>‌</w:t>
      </w:r>
      <w:bookmarkStart w:id="0" w:name="84b34cd1-8907-4be2-9654-5e4d7c979c34"/>
      <w:r w:rsidRPr="002714EB">
        <w:rPr>
          <w:rFonts w:ascii="Times New Roman" w:hAnsi="Times New Roman"/>
          <w:color w:val="000000"/>
          <w:sz w:val="20"/>
        </w:rPr>
        <w:t>МИНИСТЕРСТВО ФИЗИЧЕСКОЙ КУЛЬТУРЫ И СПОРТА РЕСПУБЛИКИ САХА (ЯКУТИЯ)</w:t>
      </w:r>
      <w:bookmarkEnd w:id="0"/>
      <w:r w:rsidRPr="002714EB">
        <w:rPr>
          <w:rFonts w:ascii="Times New Roman" w:hAnsi="Times New Roman"/>
          <w:color w:val="000000"/>
          <w:sz w:val="20"/>
        </w:rPr>
        <w:t>‌‌</w:t>
      </w:r>
    </w:p>
    <w:p w:rsidR="007613F6" w:rsidRPr="002714EB" w:rsidRDefault="007613F6" w:rsidP="007613F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</w:rPr>
      </w:pPr>
      <w:r w:rsidRPr="002714EB">
        <w:rPr>
          <w:rFonts w:ascii="Times New Roman" w:hAnsi="Times New Roman"/>
          <w:color w:val="000000"/>
          <w:sz w:val="24"/>
        </w:rPr>
        <w:t>Государственное бюджетное общеобразовательное учреждение</w:t>
      </w:r>
    </w:p>
    <w:p w:rsidR="007613F6" w:rsidRDefault="007613F6" w:rsidP="007613F6">
      <w:pPr>
        <w:spacing w:after="0"/>
        <w:ind w:left="120"/>
        <w:jc w:val="center"/>
        <w:rPr>
          <w:rFonts w:ascii="Times New Roman" w:hAnsi="Times New Roman"/>
          <w:color w:val="000000"/>
          <w:sz w:val="24"/>
        </w:rPr>
      </w:pPr>
      <w:r w:rsidRPr="002714EB">
        <w:rPr>
          <w:rFonts w:ascii="Times New Roman" w:hAnsi="Times New Roman"/>
          <w:color w:val="000000"/>
          <w:sz w:val="24"/>
        </w:rPr>
        <w:t>«</w:t>
      </w:r>
      <w:proofErr w:type="spellStart"/>
      <w:r w:rsidRPr="002714EB">
        <w:rPr>
          <w:rFonts w:ascii="Times New Roman" w:hAnsi="Times New Roman"/>
          <w:color w:val="000000"/>
          <w:sz w:val="24"/>
        </w:rPr>
        <w:t>Чурапчинская</w:t>
      </w:r>
      <w:proofErr w:type="spellEnd"/>
      <w:r w:rsidRPr="002714EB">
        <w:rPr>
          <w:rFonts w:ascii="Times New Roman" w:hAnsi="Times New Roman"/>
          <w:color w:val="000000"/>
          <w:sz w:val="24"/>
        </w:rPr>
        <w:t xml:space="preserve"> республик</w:t>
      </w:r>
      <w:r>
        <w:rPr>
          <w:rFonts w:ascii="Times New Roman" w:hAnsi="Times New Roman"/>
          <w:color w:val="000000"/>
          <w:sz w:val="24"/>
        </w:rPr>
        <w:t xml:space="preserve">анская спортивная средняя школа </w:t>
      </w:r>
      <w:r w:rsidRPr="000D0CD0"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 xml:space="preserve">интернат </w:t>
      </w:r>
    </w:p>
    <w:p w:rsidR="007613F6" w:rsidRPr="006914A9" w:rsidRDefault="007613F6" w:rsidP="007613F6">
      <w:pPr>
        <w:spacing w:after="0"/>
        <w:ind w:left="12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Олимпийского </w:t>
      </w:r>
      <w:r w:rsidRPr="002714EB">
        <w:rPr>
          <w:rFonts w:ascii="Times New Roman" w:hAnsi="Times New Roman"/>
          <w:color w:val="000000"/>
          <w:sz w:val="24"/>
        </w:rPr>
        <w:t>резерва им. Д.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2714EB">
        <w:rPr>
          <w:rFonts w:ascii="Times New Roman" w:hAnsi="Times New Roman"/>
          <w:color w:val="000000"/>
          <w:sz w:val="24"/>
        </w:rPr>
        <w:t>П.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2714EB">
        <w:rPr>
          <w:rFonts w:ascii="Times New Roman" w:hAnsi="Times New Roman"/>
          <w:color w:val="000000"/>
          <w:sz w:val="24"/>
        </w:rPr>
        <w:t>Коркина»</w:t>
      </w:r>
    </w:p>
    <w:p w:rsidR="007613F6" w:rsidRPr="002714EB" w:rsidRDefault="007613F6" w:rsidP="007613F6">
      <w:pPr>
        <w:spacing w:after="0"/>
        <w:ind w:left="120"/>
        <w:jc w:val="center"/>
        <w:rPr>
          <w:sz w:val="20"/>
        </w:rPr>
      </w:pPr>
    </w:p>
    <w:tbl>
      <w:tblPr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14190"/>
        <w:gridCol w:w="311"/>
        <w:gridCol w:w="285"/>
      </w:tblGrid>
      <w:tr w:rsidR="007613F6" w:rsidRPr="0019433A" w:rsidTr="007613F6">
        <w:tc>
          <w:tcPr>
            <w:tcW w:w="5139" w:type="dxa"/>
          </w:tcPr>
          <w:tbl>
            <w:tblPr>
              <w:tblStyle w:val="TableNormal"/>
              <w:tblpPr w:leftFromText="180" w:rightFromText="180" w:vertAnchor="text" w:horzAnchor="page" w:tblpX="1957" w:tblpY="66"/>
              <w:tblOverlap w:val="never"/>
              <w:tblW w:w="139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652"/>
              <w:gridCol w:w="4657"/>
              <w:gridCol w:w="4655"/>
            </w:tblGrid>
            <w:tr w:rsidR="007613F6" w:rsidRPr="0019433A" w:rsidTr="007613F6">
              <w:trPr>
                <w:trHeight w:val="2795"/>
              </w:trPr>
              <w:tc>
                <w:tcPr>
                  <w:tcW w:w="4652" w:type="dxa"/>
                </w:tcPr>
                <w:p w:rsidR="007613F6" w:rsidRPr="00DC785F" w:rsidRDefault="007613F6" w:rsidP="007613F6">
                  <w:pPr>
                    <w:spacing w:line="270" w:lineRule="exact"/>
                    <w:ind w:left="513" w:right="509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DC785F">
                    <w:rPr>
                      <w:rFonts w:ascii="Times New Roman" w:eastAsia="Times New Roman" w:hAnsi="Times New Roman" w:cs="Times New Roman"/>
                      <w:sz w:val="24"/>
                    </w:rPr>
                    <w:t>РАССМОТРЕНО</w:t>
                  </w:r>
                </w:p>
                <w:p w:rsidR="007613F6" w:rsidRPr="00DC785F" w:rsidRDefault="007613F6" w:rsidP="007613F6">
                  <w:pPr>
                    <w:spacing w:before="161"/>
                    <w:ind w:left="513" w:right="513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proofErr w:type="spellStart"/>
                  <w:r w:rsidRPr="00DC785F">
                    <w:rPr>
                      <w:rFonts w:ascii="Times New Roman" w:eastAsia="Times New Roman" w:hAnsi="Times New Roman" w:cs="Times New Roman"/>
                      <w:sz w:val="24"/>
                    </w:rPr>
                    <w:t>Руководитель</w:t>
                  </w:r>
                  <w:proofErr w:type="spellEnd"/>
                  <w:r w:rsidRPr="00DC785F">
                    <w:rPr>
                      <w:rFonts w:ascii="Times New Roman" w:eastAsia="Times New Roman" w:hAnsi="Times New Roman" w:cs="Times New Roman"/>
                      <w:spacing w:val="-7"/>
                      <w:sz w:val="24"/>
                    </w:rPr>
                    <w:t xml:space="preserve"> 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</w:rPr>
                    <w:t>МО</w:t>
                  </w:r>
                </w:p>
                <w:p w:rsidR="007613F6" w:rsidRPr="00DC785F" w:rsidRDefault="007613F6" w:rsidP="007613F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</w:pPr>
                </w:p>
                <w:p w:rsidR="007613F6" w:rsidRPr="00DC785F" w:rsidRDefault="007613F6" w:rsidP="007613F6">
                  <w:pPr>
                    <w:spacing w:before="1"/>
                    <w:rPr>
                      <w:rFonts w:ascii="Times New Roman" w:eastAsia="Times New Roman" w:hAnsi="Times New Roman" w:cs="Times New Roman"/>
                      <w:b/>
                      <w:sz w:val="17"/>
                    </w:rPr>
                  </w:pPr>
                </w:p>
                <w:p w:rsidR="007613F6" w:rsidRPr="00DC785F" w:rsidRDefault="007613F6" w:rsidP="007613F6">
                  <w:pPr>
                    <w:spacing w:line="20" w:lineRule="exact"/>
                    <w:ind w:left="1015"/>
                    <w:rPr>
                      <w:rFonts w:ascii="Times New Roman" w:eastAsia="Times New Roman" w:hAnsi="Times New Roman" w:cs="Times New Roman"/>
                      <w:sz w:val="2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 wp14:anchorId="4A4BA41F" wp14:editId="52E419EB">
                            <wp:extent cx="1828800" cy="6350"/>
                            <wp:effectExtent l="0" t="0" r="0" b="0"/>
                            <wp:docPr id="5" name="Группа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828800" cy="6350"/>
                                      <a:chOff x="0" y="0"/>
                                      <a:chExt cx="2880" cy="10"/>
                                    </a:xfrm>
                                  </wpg:grpSpPr>
                                  <wps:wsp>
                                    <wps:cNvPr id="6" name="Line 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5"/>
                                        <a:ext cx="28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09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700D966" id="Группа 5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">
                            <v:line id="Line 7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      <w10:anchorlock/>
                          </v:group>
                        </w:pict>
                      </mc:Fallback>
                    </mc:AlternateContent>
                  </w:r>
                </w:p>
                <w:p w:rsidR="007613F6" w:rsidRPr="007613F6" w:rsidRDefault="007613F6" w:rsidP="007613F6">
                  <w:pPr>
                    <w:spacing w:before="153"/>
                    <w:ind w:left="513" w:right="5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Матвеева С.Н.</w:t>
                  </w:r>
                </w:p>
                <w:p w:rsidR="007613F6" w:rsidRPr="00DC785F" w:rsidRDefault="007613F6" w:rsidP="007613F6">
                  <w:pPr>
                    <w:spacing w:before="10"/>
                    <w:rPr>
                      <w:rFonts w:ascii="Times New Roman" w:eastAsia="Times New Roman" w:hAnsi="Times New Roman" w:cs="Times New Roman"/>
                      <w:b/>
                      <w:sz w:val="20"/>
                      <w:lang w:val="ru-RU"/>
                    </w:rPr>
                  </w:pPr>
                </w:p>
                <w:p w:rsidR="007613F6" w:rsidRPr="00DC785F" w:rsidRDefault="007613F6" w:rsidP="007613F6">
                  <w:pPr>
                    <w:ind w:left="513" w:right="5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</w:pP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Протокол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lang w:val="ru-RU"/>
                    </w:rPr>
                    <w:t xml:space="preserve"> </w:t>
                  </w:r>
                  <w:r w:rsidR="00530AE1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№7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от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4"/>
                      <w:sz w:val="24"/>
                      <w:lang w:val="ru-RU"/>
                    </w:rPr>
                    <w:t xml:space="preserve"> </w:t>
                  </w:r>
                  <w:r w:rsidR="00530AE1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«02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»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lang w:val="ru-RU"/>
                    </w:rPr>
                    <w:t xml:space="preserve"> </w:t>
                  </w:r>
                  <w:r w:rsidR="00530AE1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сентября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56"/>
                      <w:sz w:val="24"/>
                      <w:lang w:val="ru-RU"/>
                    </w:rPr>
                    <w:t xml:space="preserve"> </w:t>
                  </w:r>
                  <w:r w:rsidR="0060450B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202</w:t>
                  </w:r>
                  <w:bookmarkStart w:id="1" w:name="_GoBack"/>
                  <w:bookmarkEnd w:id="1"/>
                  <w:r w:rsidR="00530AE1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lang w:val="ru-RU"/>
                    </w:rPr>
                    <w:t>4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г.</w:t>
                  </w:r>
                </w:p>
              </w:tc>
              <w:tc>
                <w:tcPr>
                  <w:tcW w:w="4657" w:type="dxa"/>
                </w:tcPr>
                <w:p w:rsidR="007613F6" w:rsidRPr="00DC785F" w:rsidRDefault="007613F6" w:rsidP="007613F6">
                  <w:pPr>
                    <w:spacing w:line="270" w:lineRule="exact"/>
                    <w:ind w:left="516" w:right="512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DC785F">
                    <w:rPr>
                      <w:rFonts w:ascii="Times New Roman" w:eastAsia="Times New Roman" w:hAnsi="Times New Roman" w:cs="Times New Roman"/>
                      <w:sz w:val="24"/>
                    </w:rPr>
                    <w:t>СОГЛАСОВАНО</w:t>
                  </w:r>
                </w:p>
                <w:p w:rsidR="007613F6" w:rsidRPr="00DC785F" w:rsidRDefault="007613F6" w:rsidP="007613F6">
                  <w:pPr>
                    <w:spacing w:before="161"/>
                    <w:ind w:left="516" w:right="507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proofErr w:type="spellStart"/>
                  <w:r w:rsidRPr="00DC785F">
                    <w:rPr>
                      <w:rFonts w:ascii="Times New Roman" w:eastAsia="Times New Roman" w:hAnsi="Times New Roman" w:cs="Times New Roman"/>
                      <w:sz w:val="24"/>
                    </w:rPr>
                    <w:t>Зам.директора</w:t>
                  </w:r>
                  <w:proofErr w:type="spellEnd"/>
                  <w:r w:rsidRPr="00DC785F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Pr="00DC785F">
                    <w:rPr>
                      <w:rFonts w:ascii="Times New Roman" w:eastAsia="Times New Roman" w:hAnsi="Times New Roman" w:cs="Times New Roman"/>
                      <w:sz w:val="24"/>
                    </w:rPr>
                    <w:t>по</w:t>
                  </w:r>
                  <w:proofErr w:type="spellEnd"/>
                  <w:r w:rsidRPr="00DC785F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</w:rPr>
                    <w:t>УР</w:t>
                  </w:r>
                </w:p>
                <w:p w:rsidR="007613F6" w:rsidRPr="00DC785F" w:rsidRDefault="007613F6" w:rsidP="007613F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</w:pPr>
                </w:p>
                <w:p w:rsidR="007613F6" w:rsidRPr="00DC785F" w:rsidRDefault="007613F6" w:rsidP="007613F6">
                  <w:pPr>
                    <w:spacing w:before="1"/>
                    <w:rPr>
                      <w:rFonts w:ascii="Times New Roman" w:eastAsia="Times New Roman" w:hAnsi="Times New Roman" w:cs="Times New Roman"/>
                      <w:b/>
                      <w:sz w:val="17"/>
                    </w:rPr>
                  </w:pPr>
                </w:p>
                <w:p w:rsidR="007613F6" w:rsidRPr="00DC785F" w:rsidRDefault="007613F6" w:rsidP="007613F6">
                  <w:pPr>
                    <w:spacing w:line="20" w:lineRule="exact"/>
                    <w:ind w:left="1019"/>
                    <w:rPr>
                      <w:rFonts w:ascii="Times New Roman" w:eastAsia="Times New Roman" w:hAnsi="Times New Roman" w:cs="Times New Roman"/>
                      <w:sz w:val="2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 wp14:anchorId="13C3325A" wp14:editId="426F6257">
                            <wp:extent cx="1828800" cy="6350"/>
                            <wp:effectExtent l="0" t="0" r="0" b="0"/>
                            <wp:docPr id="3" name="Группа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828800" cy="6350"/>
                                      <a:chOff x="0" y="0"/>
                                      <a:chExt cx="2880" cy="10"/>
                                    </a:xfrm>
                                  </wpg:grpSpPr>
                                  <wps:wsp>
                                    <wps:cNvPr id="4" name="Line 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5"/>
                                        <a:ext cx="28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09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076B123" id="Группа 3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">
                            <v:line id="Line 5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          <w10:anchorlock/>
                          </v:group>
                        </w:pict>
                      </mc:Fallback>
                    </mc:AlternateContent>
                  </w:r>
                </w:p>
                <w:p w:rsidR="007613F6" w:rsidRPr="00DC785F" w:rsidRDefault="007613F6" w:rsidP="007613F6">
                  <w:pPr>
                    <w:spacing w:before="153"/>
                    <w:ind w:left="516" w:right="51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</w:pP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sah-RU"/>
                    </w:rPr>
                    <w:t>Давыдова Н.К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.</w:t>
                  </w:r>
                </w:p>
                <w:p w:rsidR="007613F6" w:rsidRPr="00DC785F" w:rsidRDefault="007613F6" w:rsidP="007613F6">
                  <w:pPr>
                    <w:spacing w:before="10"/>
                    <w:rPr>
                      <w:rFonts w:ascii="Times New Roman" w:eastAsia="Times New Roman" w:hAnsi="Times New Roman" w:cs="Times New Roman"/>
                      <w:b/>
                      <w:sz w:val="20"/>
                      <w:lang w:val="ru-RU"/>
                    </w:rPr>
                  </w:pPr>
                </w:p>
                <w:p w:rsidR="007613F6" w:rsidRPr="00DC785F" w:rsidRDefault="007613F6" w:rsidP="007613F6">
                  <w:pPr>
                    <w:ind w:left="516" w:right="51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</w:pP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Протокол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№1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от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4"/>
                      <w:sz w:val="24"/>
                      <w:lang w:val="ru-RU"/>
                    </w:rPr>
                    <w:t xml:space="preserve"> </w:t>
                  </w:r>
                  <w:r w:rsidR="00530AE1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«02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»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lang w:val="ru-RU"/>
                    </w:rPr>
                    <w:t xml:space="preserve"> </w:t>
                  </w:r>
                  <w:r w:rsidR="00530AE1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сентября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56"/>
                      <w:sz w:val="24"/>
                      <w:lang w:val="ru-RU"/>
                    </w:rPr>
                    <w:t xml:space="preserve"> </w:t>
                  </w:r>
                  <w:r w:rsidR="00530AE1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2024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г.</w:t>
                  </w:r>
                </w:p>
              </w:tc>
              <w:tc>
                <w:tcPr>
                  <w:tcW w:w="4655" w:type="dxa"/>
                </w:tcPr>
                <w:p w:rsidR="007613F6" w:rsidRPr="00DC785F" w:rsidRDefault="007613F6" w:rsidP="007613F6">
                  <w:pPr>
                    <w:spacing w:line="270" w:lineRule="exact"/>
                    <w:ind w:left="537" w:right="537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DC785F">
                    <w:rPr>
                      <w:rFonts w:ascii="Times New Roman" w:eastAsia="Times New Roman" w:hAnsi="Times New Roman" w:cs="Times New Roman"/>
                      <w:sz w:val="24"/>
                    </w:rPr>
                    <w:t>УТВЕРЖДЕНО</w:t>
                  </w:r>
                </w:p>
                <w:p w:rsidR="007613F6" w:rsidRPr="00DC785F" w:rsidRDefault="007613F6" w:rsidP="007613F6">
                  <w:pPr>
                    <w:spacing w:before="161"/>
                    <w:ind w:left="537" w:right="53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proofErr w:type="spellStart"/>
                  <w:r w:rsidRPr="00DC785F">
                    <w:rPr>
                      <w:rFonts w:ascii="Times New Roman" w:eastAsia="Times New Roman" w:hAnsi="Times New Roman" w:cs="Times New Roman"/>
                      <w:sz w:val="24"/>
                    </w:rPr>
                    <w:t>Директор</w:t>
                  </w:r>
                  <w:proofErr w:type="spellEnd"/>
                </w:p>
                <w:p w:rsidR="007613F6" w:rsidRPr="00DC785F" w:rsidRDefault="007613F6" w:rsidP="007613F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</w:pPr>
                </w:p>
                <w:p w:rsidR="007613F6" w:rsidRPr="00DC785F" w:rsidRDefault="007613F6" w:rsidP="007613F6">
                  <w:pPr>
                    <w:spacing w:before="1"/>
                    <w:rPr>
                      <w:rFonts w:ascii="Times New Roman" w:eastAsia="Times New Roman" w:hAnsi="Times New Roman" w:cs="Times New Roman"/>
                      <w:b/>
                      <w:sz w:val="17"/>
                    </w:rPr>
                  </w:pPr>
                </w:p>
                <w:p w:rsidR="007613F6" w:rsidRPr="00DC785F" w:rsidRDefault="007613F6" w:rsidP="007613F6">
                  <w:pPr>
                    <w:spacing w:line="20" w:lineRule="exact"/>
                    <w:ind w:left="1018"/>
                    <w:rPr>
                      <w:rFonts w:ascii="Times New Roman" w:eastAsia="Times New Roman" w:hAnsi="Times New Roman" w:cs="Times New Roman"/>
                      <w:sz w:val="2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 wp14:anchorId="461C6D8F" wp14:editId="4BA3EB81">
                            <wp:extent cx="1828800" cy="6350"/>
                            <wp:effectExtent l="0" t="0" r="0" b="0"/>
                            <wp:docPr id="1" name="Группа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828800" cy="6350"/>
                                      <a:chOff x="0" y="0"/>
                                      <a:chExt cx="2880" cy="10"/>
                                    </a:xfrm>
                                  </wpg:grpSpPr>
                                  <wps:wsp>
                                    <wps:cNvPr id="2" name="Line 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5"/>
                                        <a:ext cx="28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09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0BCFD3E" id="Группа 1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">
                            <v:line id="Line 3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            <w10:anchorlock/>
                          </v:group>
                        </w:pict>
                      </mc:Fallback>
                    </mc:AlternateContent>
                  </w:r>
                </w:p>
                <w:p w:rsidR="007613F6" w:rsidRPr="00DC785F" w:rsidRDefault="007613F6" w:rsidP="007613F6">
                  <w:pPr>
                    <w:spacing w:before="153"/>
                    <w:ind w:left="537" w:right="53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val="sah-RU"/>
                    </w:rPr>
                  </w:pP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sah-RU"/>
                    </w:rPr>
                    <w:t xml:space="preserve">Захаров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lang w:val="sah-RU"/>
                    </w:rPr>
                    <w:t>С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sah-RU"/>
                    </w:rPr>
                    <w:t>.А</w:t>
                  </w:r>
                </w:p>
                <w:p w:rsidR="007613F6" w:rsidRPr="00DC785F" w:rsidRDefault="007613F6" w:rsidP="007613F6">
                  <w:pPr>
                    <w:spacing w:before="10"/>
                    <w:rPr>
                      <w:rFonts w:ascii="Times New Roman" w:eastAsia="Times New Roman" w:hAnsi="Times New Roman" w:cs="Times New Roman"/>
                      <w:b/>
                      <w:sz w:val="20"/>
                      <w:lang w:val="ru-RU"/>
                    </w:rPr>
                  </w:pPr>
                </w:p>
                <w:p w:rsidR="007613F6" w:rsidRPr="00DC785F" w:rsidRDefault="007613F6" w:rsidP="00530AE1">
                  <w:pPr>
                    <w:ind w:left="537" w:right="42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</w:pP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№01-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sah-RU"/>
                    </w:rPr>
                    <w:t>10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/1</w:t>
                  </w:r>
                  <w:r w:rsidR="00530AE1">
                    <w:rPr>
                      <w:rFonts w:ascii="Times New Roman" w:eastAsia="Times New Roman" w:hAnsi="Times New Roman" w:cs="Times New Roman"/>
                      <w:sz w:val="24"/>
                      <w:lang w:val="sah-RU"/>
                    </w:rPr>
                    <w:t>27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sah-RU"/>
                    </w:rPr>
                    <w:t xml:space="preserve"> уч. 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от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3"/>
                      <w:sz w:val="24"/>
                      <w:lang w:val="ru-RU"/>
                    </w:rPr>
                    <w:t xml:space="preserve"> </w:t>
                  </w:r>
                  <w:r w:rsidR="00530AE1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«02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»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lang w:val="ru-RU"/>
                    </w:rPr>
                    <w:t xml:space="preserve"> </w:t>
                  </w:r>
                  <w:r w:rsidR="00530AE1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сентября 2024</w:t>
                  </w:r>
                  <w:r w:rsidRPr="00DC785F">
                    <w:rPr>
                      <w:rFonts w:ascii="Times New Roman" w:eastAsia="Times New Roman" w:hAnsi="Times New Roman" w:cs="Times New Roman"/>
                      <w:sz w:val="24"/>
                      <w:lang w:val="sah-RU"/>
                    </w:rPr>
                    <w:t>г.</w:t>
                  </w:r>
                  <w:r w:rsidRPr="00DC785F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lang w:val="ru-RU"/>
                    </w:rPr>
                    <w:t xml:space="preserve"> </w:t>
                  </w:r>
                </w:p>
              </w:tc>
            </w:tr>
          </w:tbl>
          <w:p w:rsidR="007613F6" w:rsidRPr="002714EB" w:rsidRDefault="007613F6" w:rsidP="007D3B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592" w:type="dxa"/>
          </w:tcPr>
          <w:p w:rsidR="007613F6" w:rsidRPr="002714EB" w:rsidRDefault="007613F6" w:rsidP="007D3B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055" w:type="dxa"/>
          </w:tcPr>
          <w:p w:rsidR="007613F6" w:rsidRPr="002714EB" w:rsidRDefault="007613F6" w:rsidP="007D3B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</w:tr>
    </w:tbl>
    <w:p w:rsidR="008026C4" w:rsidRPr="0066414C" w:rsidRDefault="007613F6" w:rsidP="008026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</w:t>
      </w:r>
      <w:r w:rsidR="008026C4" w:rsidRPr="0066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8026C4" w:rsidRPr="0066414C" w:rsidRDefault="008026C4" w:rsidP="008026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учеб</w:t>
      </w:r>
      <w:r w:rsidR="007613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предмета:</w:t>
      </w: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Химия</w:t>
      </w:r>
    </w:p>
    <w:p w:rsidR="008026C4" w:rsidRPr="0066414C" w:rsidRDefault="008026C4" w:rsidP="008026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 11 «а», </w:t>
      </w: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«б».</w:t>
      </w:r>
    </w:p>
    <w:p w:rsidR="008026C4" w:rsidRPr="0066414C" w:rsidRDefault="008026C4" w:rsidP="008026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Павлова Анна Константиновна</w:t>
      </w:r>
    </w:p>
    <w:p w:rsidR="008026C4" w:rsidRDefault="008026C4" w:rsidP="008026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68 часов (2 часа в неделю)</w:t>
      </w:r>
    </w:p>
    <w:p w:rsidR="008026C4" w:rsidRPr="0066414C" w:rsidRDefault="008026C4" w:rsidP="0080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составлено на основе авторской программы  </w:t>
      </w:r>
      <w:proofErr w:type="spellStart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</w:t>
      </w:r>
      <w:proofErr w:type="spellEnd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,</w:t>
      </w:r>
    </w:p>
    <w:p w:rsidR="008026C4" w:rsidRPr="0066414C" w:rsidRDefault="008026C4" w:rsidP="00802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«Химия. Рабочие программы. Предметная линия учебников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Г.Е.Рудзитиса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Ф.Г. Фельдмана 10-11</w:t>
      </w: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классы: учеб. пособие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</w:t>
      </w: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организаций/  Н.Н </w:t>
      </w:r>
      <w:proofErr w:type="spellStart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</w:t>
      </w:r>
      <w:proofErr w:type="spellEnd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- 3-е </w:t>
      </w:r>
      <w:proofErr w:type="spellStart"/>
      <w:proofErr w:type="gramStart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spellStart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proofErr w:type="gramEnd"/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.-М.: Просвещение, 2019. -48с. – I</w:t>
      </w:r>
      <w:r w:rsidRPr="006641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SBN</w:t>
      </w: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987-5-09-065302-2»</w:t>
      </w:r>
    </w:p>
    <w:p w:rsidR="008026C4" w:rsidRDefault="008026C4" w:rsidP="00802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3F6" w:rsidRDefault="008026C4" w:rsidP="007613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1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r w:rsidRPr="006641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Химия. 11</w:t>
      </w:r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>класс:учеб</w:t>
      </w:r>
      <w:proofErr w:type="spellEnd"/>
      <w:proofErr w:type="gramEnd"/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>общеобразават</w:t>
      </w:r>
      <w:proofErr w:type="spellEnd"/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>. Организаций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базовый уровень </w:t>
      </w:r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Г.Е.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Рудзитис,Ф.Г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Фельдман. – 7–е изд. – М.: Просвещение, 2020. – 223 с.</w:t>
      </w:r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6414C">
        <w:rPr>
          <w:rFonts w:ascii="Times New Roman" w:eastAsia="Calibri" w:hAnsi="Times New Roman" w:cs="Times New Roman"/>
          <w:sz w:val="24"/>
          <w:szCs w:val="24"/>
          <w:lang w:eastAsia="ru-RU"/>
        </w:rPr>
        <w:t>ил.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191B10" w:rsidRPr="007613F6" w:rsidRDefault="007613F6" w:rsidP="007613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</w:t>
      </w:r>
      <w:r w:rsidR="00191B10" w:rsidRPr="009D2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Пояснительная записка.</w:t>
      </w:r>
    </w:p>
    <w:p w:rsidR="00191B10" w:rsidRPr="009D2BA8" w:rsidRDefault="00191B10" w:rsidP="00191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Рабочая программа по химии для основной средней школы составлена на основе: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- Федерального закона «Об образовании в Российской Федерации» (п. 22 ст.2; ч.1,5 ст.12; ч.7 ст.28; ст.30; п.5 ч.3 ст.47; п.1 ч.1 ст.48)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государственным образовательным стандартом основного общего образования, утв. Приказом </w:t>
      </w:r>
      <w:proofErr w:type="spellStart"/>
      <w:r w:rsidRPr="009D2BA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D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BA8">
        <w:rPr>
          <w:rFonts w:ascii="Times New Roman" w:hAnsi="Times New Roman" w:cs="Times New Roman"/>
          <w:sz w:val="24"/>
          <w:szCs w:val="24"/>
        </w:rPr>
        <w:t>Росии</w:t>
      </w:r>
      <w:proofErr w:type="spellEnd"/>
      <w:r w:rsidRPr="009D2BA8">
        <w:rPr>
          <w:rFonts w:ascii="Times New Roman" w:hAnsi="Times New Roman" w:cs="Times New Roman"/>
          <w:sz w:val="24"/>
          <w:szCs w:val="24"/>
        </w:rPr>
        <w:t xml:space="preserve"> от 17.12.2010 №1897 (п.18.22)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государственным образовательным стандартом среднего (полного) общего образования, утв. приказом </w:t>
      </w:r>
      <w:proofErr w:type="spellStart"/>
      <w:r w:rsidRPr="009D2BA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D2BA8">
        <w:rPr>
          <w:rFonts w:ascii="Times New Roman" w:hAnsi="Times New Roman" w:cs="Times New Roman"/>
          <w:sz w:val="24"/>
          <w:szCs w:val="24"/>
        </w:rPr>
        <w:t xml:space="preserve"> России от 17.05.2010 №413 (п.18.22)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- Федеральный компонент государственного стандарта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общего образования» (для VII-XI (XII) классов);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- Федеральным базисным учебным планом, утв. приказом </w:t>
      </w:r>
      <w:proofErr w:type="spellStart"/>
      <w:r w:rsidRPr="009D2BA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D2BA8">
        <w:rPr>
          <w:rFonts w:ascii="Times New Roman" w:hAnsi="Times New Roman" w:cs="Times New Roman"/>
          <w:sz w:val="24"/>
          <w:szCs w:val="24"/>
        </w:rPr>
        <w:t xml:space="preserve"> России от 09.03.2004 №1312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>- За основу рабочей программы взята программа курса химии для 10-11 классов общеобразовательных учреждений,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BA8">
        <w:rPr>
          <w:rFonts w:ascii="Times New Roman" w:hAnsi="Times New Roman" w:cs="Times New Roman"/>
          <w:sz w:val="24"/>
          <w:szCs w:val="24"/>
        </w:rPr>
        <w:t>опубликованная</w:t>
      </w:r>
      <w:proofErr w:type="gramEnd"/>
      <w:r w:rsidRPr="009D2BA8">
        <w:rPr>
          <w:rFonts w:ascii="Times New Roman" w:hAnsi="Times New Roman" w:cs="Times New Roman"/>
          <w:sz w:val="24"/>
          <w:szCs w:val="24"/>
        </w:rPr>
        <w:t xml:space="preserve"> издательством «Просвещение» в 2019 году (Химия. Рабочие программы. Предметная линия учебников </w:t>
      </w:r>
      <w:proofErr w:type="spellStart"/>
      <w:r w:rsidRPr="009D2BA8">
        <w:rPr>
          <w:rFonts w:ascii="Times New Roman" w:hAnsi="Times New Roman" w:cs="Times New Roman"/>
          <w:sz w:val="24"/>
          <w:szCs w:val="24"/>
        </w:rPr>
        <w:t>Г.Е.Рудзитиса</w:t>
      </w:r>
      <w:proofErr w:type="spellEnd"/>
      <w:r w:rsidRPr="009D2BA8">
        <w:rPr>
          <w:rFonts w:ascii="Times New Roman" w:hAnsi="Times New Roman" w:cs="Times New Roman"/>
          <w:sz w:val="24"/>
          <w:szCs w:val="24"/>
        </w:rPr>
        <w:t xml:space="preserve">, Ф.Г. Фельдмана 10-11 классы: учеб. пособие для </w:t>
      </w:r>
      <w:proofErr w:type="spellStart"/>
      <w:r w:rsidRPr="009D2BA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D2BA8">
        <w:rPr>
          <w:rFonts w:ascii="Times New Roman" w:hAnsi="Times New Roman" w:cs="Times New Roman"/>
          <w:sz w:val="24"/>
          <w:szCs w:val="24"/>
        </w:rPr>
        <w:t xml:space="preserve">. организаций/  Н.Н </w:t>
      </w:r>
      <w:proofErr w:type="spellStart"/>
      <w:r w:rsidRPr="009D2BA8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9D2BA8">
        <w:rPr>
          <w:rFonts w:ascii="Times New Roman" w:hAnsi="Times New Roman" w:cs="Times New Roman"/>
          <w:sz w:val="24"/>
          <w:szCs w:val="24"/>
        </w:rPr>
        <w:t xml:space="preserve">. - 3-е </w:t>
      </w:r>
      <w:proofErr w:type="spellStart"/>
      <w:proofErr w:type="gramStart"/>
      <w:r w:rsidRPr="009D2BA8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9D2BA8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9D2BA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End"/>
      <w:r w:rsidRPr="009D2BA8">
        <w:rPr>
          <w:rFonts w:ascii="Times New Roman" w:hAnsi="Times New Roman" w:cs="Times New Roman"/>
          <w:sz w:val="24"/>
          <w:szCs w:val="24"/>
        </w:rPr>
        <w:t>.-М.: Просвещение, 2019. -48с. – I</w:t>
      </w:r>
      <w:r w:rsidRPr="009D2BA8">
        <w:rPr>
          <w:rFonts w:ascii="Times New Roman" w:hAnsi="Times New Roman" w:cs="Times New Roman"/>
          <w:sz w:val="24"/>
          <w:szCs w:val="24"/>
          <w:lang w:val="en-US"/>
        </w:rPr>
        <w:t>SBN</w:t>
      </w:r>
      <w:r w:rsidRPr="009D2BA8">
        <w:rPr>
          <w:rFonts w:ascii="Times New Roman" w:hAnsi="Times New Roman" w:cs="Times New Roman"/>
          <w:sz w:val="24"/>
          <w:szCs w:val="24"/>
        </w:rPr>
        <w:t xml:space="preserve"> 987-5-09-065302-2).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>-Методическое пособие. Беспалов Павел Иванович,  Дорофеев Михаил Викторович. Реализация образовательных программ естественнонаучной и технологической направленностей по химии с использованием оборудования центра «Точка роста»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 «Химия». Образовательная </w:t>
      </w:r>
      <w:proofErr w:type="gramStart"/>
      <w:r w:rsidRPr="009D2BA8">
        <w:rPr>
          <w:rFonts w:ascii="Times New Roman" w:hAnsi="Times New Roman" w:cs="Times New Roman"/>
          <w:sz w:val="24"/>
          <w:szCs w:val="24"/>
        </w:rPr>
        <w:t>программа  позволяет</w:t>
      </w:r>
      <w:proofErr w:type="gramEnd"/>
      <w:r w:rsidRPr="009D2BA8">
        <w:rPr>
          <w:rFonts w:ascii="Times New Roman" w:hAnsi="Times New Roman" w:cs="Times New Roman"/>
          <w:sz w:val="24"/>
          <w:szCs w:val="24"/>
        </w:rPr>
        <w:t xml:space="preserve"> интегрировать реализуемые подходы, структуру и содержание при организации обучения химии в 8―9 классах, выстроенном на базе любого из доступных учебно-методических комплексов (УМК). Использование оборудования «Точка роста»  при реализации данной ОП позволяет создать условия: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для расширения содержания школьного химического образования;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для повышения познавательной активности обучающихся в естественно-научной области;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для работы с одарёнными школьниками, организации их развития в различных областях образовательной, творческой деятельности.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Изучение химии в старшей школе на базовом уровне направлено на достижение следующих целей: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освоение знаний о химической составляющей естественно-научной картины мира, важнейших химических понятиях, законах и теориях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 </w:t>
      </w:r>
    </w:p>
    <w:p w:rsidR="00191B10" w:rsidRPr="009D2BA8" w:rsidRDefault="00191B10" w:rsidP="00191B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>•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91B10" w:rsidRPr="009D2BA8" w:rsidRDefault="00191B10" w:rsidP="00191B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2BA8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освоения учебного предмета «Химия»</w:t>
      </w:r>
    </w:p>
    <w:p w:rsidR="00191B10" w:rsidRPr="009D2BA8" w:rsidRDefault="00191B10" w:rsidP="00191B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D2BA8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9D2BA8">
        <w:rPr>
          <w:rFonts w:ascii="Times New Roman" w:hAnsi="Times New Roman" w:cs="Times New Roman"/>
          <w:b/>
          <w:i/>
          <w:sz w:val="24"/>
          <w:szCs w:val="24"/>
        </w:rPr>
        <w:t xml:space="preserve"> описанием универсальных учебных действий, достигаемых обучающимися</w:t>
      </w:r>
    </w:p>
    <w:p w:rsidR="00191B10" w:rsidRPr="009D2BA8" w:rsidRDefault="00191B10" w:rsidP="00191B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Личностные.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>•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 •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</w:t>
      </w:r>
      <w:proofErr w:type="spellStart"/>
      <w:r w:rsidRPr="009D2BA8">
        <w:rPr>
          <w:rFonts w:ascii="Times New Roman" w:hAnsi="Times New Roman" w:cs="Times New Roman"/>
          <w:sz w:val="24"/>
          <w:szCs w:val="24"/>
        </w:rPr>
        <w:t>общественнополитическим</w:t>
      </w:r>
      <w:proofErr w:type="spellEnd"/>
      <w:r w:rsidRPr="009D2BA8">
        <w:rPr>
          <w:rFonts w:ascii="Times New Roman" w:hAnsi="Times New Roman" w:cs="Times New Roman"/>
          <w:sz w:val="24"/>
          <w:szCs w:val="24"/>
        </w:rPr>
        <w:t xml:space="preserve"> событиям прошлого и настоящего на основе осознания и осмысления истории, духовных ценностей и достижений нашей страны;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>•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• неприятие вредных привычек: курения, употребления алкоголя, наркотиков.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lastRenderedPageBreak/>
        <w:t xml:space="preserve"> •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воспитание уважения к культуре, языкам, традициям и обычаям народов, проживающих в Российской Федерации.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>• признание не 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>•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9D2BA8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9D2BA8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приверженность идеям интернационализма, дружбы, равенства, взаимопомощи народов;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воспитание уважительного отношения к национальному достоинству людей, их чувствам, религиозным убеждениям;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принятие гуманистических ценностей, осознанное, уважительное и доброжелательное отношение к другому человеку, его мнению, мировоззрению; • способность к сопереживанию и формирование позитивного отношения к людям, в том числе к лицам с ограниченными </w:t>
      </w:r>
      <w:r w:rsidRPr="009D2BA8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>•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 •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экологическая культура, бережное отношения к родной земле, природным богатствам России и мира;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понимание влияния социально-экономических процессов на состояние природной и социальной среды, ответственность за состояние природных ресурсов;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>•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 • эстетическое отношения к миру, готовность к эстетическому обустройству собственного быта.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BA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D2BA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2BA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D2BA8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 Выпускник научится: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самостоятельно определять цели, задавать параметры и критерии, по которым можно определить, что цель достигнута;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ставить и формулировать собственные задачи в образовательной деятельности и жизненных ситуациях;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>• оценивать ресурсы, в том числе время и другие нематериальные ресурсы, необходимые для достижения поставленной цели;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 •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lastRenderedPageBreak/>
        <w:t xml:space="preserve">• 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целью.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Познавательные универсальные учебные действия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>•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 •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менять и удерживать разные позиции в познавательной деятельности.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Коммуникативные универсальные учебные действия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>•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 • координировать и выполнять работу в условиях реального, виртуального и комбинированного взаимодействия;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развернуто, логично и точно излагать свою точку зрения с использованием адекватных (устных и письменных) языковых средств;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sz w:val="24"/>
          <w:szCs w:val="24"/>
        </w:rPr>
        <w:t xml:space="preserve">• распознавать </w:t>
      </w:r>
      <w:proofErr w:type="spellStart"/>
      <w:r w:rsidRPr="009D2BA8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9D2BA8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191B10" w:rsidRPr="009D2BA8" w:rsidRDefault="00191B10" w:rsidP="00191B1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A8">
        <w:rPr>
          <w:rFonts w:ascii="Times New Roman" w:hAnsi="Times New Roman" w:cs="Times New Roman"/>
          <w:b/>
          <w:sz w:val="24"/>
          <w:szCs w:val="24"/>
        </w:rPr>
        <w:t>Предметные.</w:t>
      </w:r>
      <w:r w:rsidRPr="009D2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lastRenderedPageBreak/>
        <w:t xml:space="preserve">Предметные 11 класс. 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>Ученик на базовом уровне научится: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 xml:space="preserve"> – раскрывать на примерах роль химии в формировании современной научной картины мира и в практической деятельности человека; 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 xml:space="preserve">– демонстрировать на примерах взаимосвязь между химией и другими естественными науками; 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 xml:space="preserve">– 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 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 xml:space="preserve">– объяснять причины многообразия веществ на основе общих представлений об их составе и строении; 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 xml:space="preserve">– применять правила систематической международной номенклатуры как средства различения и идентификации веществ по их составу и строению; 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>–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 – 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 xml:space="preserve"> – владеть правилами и приемами безопасной работы с химическими веществами и лабораторным оборудованием; 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 xml:space="preserve">–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 – приводить примеры гидролиза солей в повседневной жизни человека; 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 xml:space="preserve">– приводить примеры </w:t>
      </w:r>
      <w:proofErr w:type="spellStart"/>
      <w:r w:rsidRPr="00191B10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191B10">
        <w:rPr>
          <w:rFonts w:ascii="Times New Roman" w:hAnsi="Times New Roman" w:cs="Times New Roman"/>
          <w:sz w:val="24"/>
          <w:szCs w:val="24"/>
        </w:rPr>
        <w:t xml:space="preserve">-восстановительных реакций в природе, производственных процессах и жизнедеятельности организмов; 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 xml:space="preserve">– приводить примеры химических реакций, раскрывающих общие химические свойства простых веществ 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 xml:space="preserve">– металлов и неметаллов; – владеть правилами безопасного обращения с едкими, горючими и токсичными веществами, средствами бытовой химии; 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lastRenderedPageBreak/>
        <w:t xml:space="preserve">– осуществлять поиск химической информации по названиям, идентификаторам, структурным формулам веществ; 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 xml:space="preserve">– критически оценивать и интерпретировать химическую информацию, содержащуюся в сообщениях средств массовой информации, ресурсах Интернета, научнопопулярных статьях с точки зрения естественно-научной корректности в целях выявления ошибочных суждений и формирования собственной позиции; 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 xml:space="preserve">– 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 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 xml:space="preserve">Ученик на базовом уровне получит возможность научиться: 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>– объяснять природу и способы образования химической связи: ковалентной (полярной, неполярной), ионной, металлической, водородной  с целью определения химической активности веществ;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B10">
        <w:rPr>
          <w:rFonts w:ascii="Times New Roman" w:hAnsi="Times New Roman" w:cs="Times New Roman"/>
          <w:sz w:val="24"/>
          <w:szCs w:val="24"/>
        </w:rPr>
        <w:t xml:space="preserve"> – 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191B10" w:rsidRDefault="00191B10" w:rsidP="00191B10">
      <w:pPr>
        <w:ind w:firstLine="85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Содержание курса 11 </w:t>
      </w:r>
      <w:r w:rsidRPr="00191B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класс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91"/>
        <w:gridCol w:w="4312"/>
        <w:gridCol w:w="1697"/>
        <w:gridCol w:w="2392"/>
        <w:gridCol w:w="2481"/>
        <w:gridCol w:w="2413"/>
      </w:tblGrid>
      <w:tr w:rsidR="00937DB9" w:rsidRPr="00937DB9" w:rsidTr="00937DB9"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№ раздела и тем</w:t>
            </w:r>
          </w:p>
        </w:tc>
        <w:tc>
          <w:tcPr>
            <w:tcW w:w="1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Учебные часы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937DB9" w:rsidRPr="00937DB9" w:rsidTr="00937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B9" w:rsidRPr="00937DB9" w:rsidRDefault="00937DB9" w:rsidP="00937DB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B9" w:rsidRPr="00937DB9" w:rsidRDefault="00937DB9" w:rsidP="00937DB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B9" w:rsidRPr="00937DB9" w:rsidRDefault="00937DB9" w:rsidP="00937DB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B9" w:rsidRPr="00937DB9" w:rsidRDefault="00937DB9" w:rsidP="00937DB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лабораторные опыты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937DB9" w:rsidRPr="00937DB9" w:rsidTr="00937DB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937DB9" w:rsidRDefault="00937DB9" w:rsidP="00937D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Важнейшие химические понятия и законы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937DB9" w:rsidRPr="00937DB9" w:rsidTr="00937DB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937DB9" w:rsidRDefault="00937DB9" w:rsidP="00937D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Строение вещества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937DB9" w:rsidRPr="00937DB9" w:rsidTr="00937DB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937DB9" w:rsidRDefault="00937DB9" w:rsidP="00937D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1F581C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937DB9" w:rsidRPr="00937DB9" w:rsidTr="00937DB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937DB9" w:rsidRDefault="00937DB9" w:rsidP="00937D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Растворы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764D9D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37DB9" w:rsidRPr="00937DB9" w:rsidTr="00937DB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937DB9" w:rsidRDefault="00937DB9" w:rsidP="00937D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Электрохимические реакции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7DB9" w:rsidRPr="00937DB9" w:rsidTr="00937DB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937DB9" w:rsidRDefault="00937DB9" w:rsidP="00937D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764D9D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37DB9" w:rsidRPr="00937DB9" w:rsidTr="00937DB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937DB9" w:rsidRDefault="00937DB9" w:rsidP="00937D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 xml:space="preserve">Неметаллы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1C2CB4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1C2CB4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37DB9" w:rsidRPr="00937DB9" w:rsidTr="00937DB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937DB9" w:rsidRDefault="00937DB9" w:rsidP="00937D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Химия и жизнь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937DB9" w:rsidRPr="00937DB9" w:rsidTr="00937DB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937DB9" w:rsidRDefault="00937DB9" w:rsidP="00937D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7DB9">
              <w:rPr>
                <w:sz w:val="24"/>
                <w:szCs w:val="24"/>
                <w:lang w:eastAsia="ru-RU"/>
              </w:rPr>
              <w:t>Практикум,обобщение</w:t>
            </w:r>
            <w:proofErr w:type="spellEnd"/>
            <w:proofErr w:type="gram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7DB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1C2CB4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37DB9" w:rsidRPr="00937DB9" w:rsidTr="00937DB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937DB9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37DB9">
              <w:rPr>
                <w:b/>
                <w:sz w:val="24"/>
                <w:szCs w:val="24"/>
                <w:lang w:eastAsia="ru-RU"/>
              </w:rPr>
              <w:fldChar w:fldCharType="begin"/>
            </w:r>
            <w:r w:rsidRPr="00937DB9">
              <w:rPr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37DB9">
              <w:rPr>
                <w:b/>
                <w:sz w:val="24"/>
                <w:szCs w:val="24"/>
                <w:lang w:eastAsia="ru-RU"/>
              </w:rPr>
              <w:fldChar w:fldCharType="separate"/>
            </w:r>
            <w:r w:rsidRPr="00937DB9">
              <w:rPr>
                <w:b/>
                <w:noProof/>
                <w:sz w:val="24"/>
                <w:szCs w:val="24"/>
                <w:lang w:eastAsia="ru-RU"/>
              </w:rPr>
              <w:t>68</w:t>
            </w:r>
            <w:r w:rsidRPr="00937DB9">
              <w:rPr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1D1F4B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937DB9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37DB9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9" w:rsidRPr="00937DB9" w:rsidRDefault="001C2CB4" w:rsidP="00937D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:rsidR="00937DB9" w:rsidRDefault="00937DB9" w:rsidP="00191B10">
      <w:pPr>
        <w:ind w:firstLine="85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1. Важнейшие химические понятия и законы (8 часов)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Атом. Химический элемент. Изотопы. Простые и сложные вещества.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Атомные </w:t>
      </w:r>
      <w:proofErr w:type="spellStart"/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орбитали</w:t>
      </w:r>
      <w:proofErr w:type="spellEnd"/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37D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937D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937D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937D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-электроны. Особенности размещения электронов по </w:t>
      </w:r>
      <w:proofErr w:type="spellStart"/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орбиталям</w:t>
      </w:r>
      <w:proofErr w:type="spellEnd"/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атомах малых и больших периодов. Энергетические уровни, подуровни. Связь периодического закона и периодической системы химических элементов с теорией строения атомов. Короткий и длинный варианты таблицы химических элементов. Положение в периодической системе химических элементов водорода, лантаноидов, актиноидов и искусственно полученных элементов.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Валентность и валентные возможности атомов. Периодическое изменение валентности и размеров атомов.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Расчетные задачи.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Вычисление массы, объема или количества вещества по известной массе, объему или количеству вещества одного из вступивших в реакцию или получившихся в результате  реакции веществ.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Строение вещества (7 часов)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Химическая связь. Виды и механизмы образования химической связи. Ионная связь. Катионы и анионы. Ковалентная неполярная связь. Ковалентная полярная связь. </w:t>
      </w:r>
      <w:proofErr w:type="spellStart"/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Степень окисления. Металлическая связь. Водородная связь. Пространственное строение молекул неорганических и органических веществ.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кристаллических решеток и свойства веществ. Причины многообразия веществ: изомерия, гомология, аллотропия, изотопия.</w:t>
      </w:r>
    </w:p>
    <w:p w:rsidR="00937DB9" w:rsidRPr="00937DB9" w:rsidRDefault="00937DB9" w:rsidP="007F61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ионных, атомных, молекулярных и металлических кристалл</w:t>
      </w:r>
      <w:r w:rsidR="007F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ических решеток. 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Расчетные задачи.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Химические реакции (7 часов)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химических реакций в неорганической и органической химии.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реакции, ее зависимость от различных факторов. Закон действующих масс. Энергия активации. Катализ и катализаторы. Обратимость реакций. Химическое равновесие. Смещение равновесия под действием различных факторов. Принцип </w:t>
      </w:r>
      <w:proofErr w:type="spellStart"/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ЛеШателье</w:t>
      </w:r>
      <w:proofErr w:type="spellEnd"/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Производство серной кислоты контактным способом.</w:t>
      </w:r>
    </w:p>
    <w:p w:rsidR="00937DB9" w:rsidRPr="00937DB9" w:rsidRDefault="00937DB9" w:rsidP="00937DB9">
      <w:pPr>
        <w:tabs>
          <w:tab w:val="left" w:pos="7920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1F581C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Разложение пероксида водорода в присутствии катализатора. 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  <w:r w:rsidR="001F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81C" w:rsidRPr="001F58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влияния различных факторов на скорость химических реакций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Расчетные задачи.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Вычисление массы (количества вещества, объема) продукта реакции, если известна масса исходного вещества, содержащего определенную долю примесей.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4.Растворы (7 часов)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Дисперсные системы. Истинные растворы. Способы выражения концентрации растворов: массовая доля растворенного вещества, молярная концентрация. Коллоидные растворы. Золи, гели. 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Электролитическая диссоциация. Сильные и слабые электролиты. </w:t>
      </w:r>
      <w:r w:rsidRPr="00937D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Кислотно-основные взаимодействия в растворах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Среда водных растворов: кислая, нейтральная, щелочная. </w:t>
      </w:r>
      <w:r w:rsidRPr="00937D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Ионное произведение воды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Водородный показатель (</w:t>
      </w:r>
      <w:r w:rsidRPr="00937D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раствора.</w:t>
      </w:r>
    </w:p>
    <w:p w:rsid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Гидролиз органических и неорганических соединений.</w:t>
      </w:r>
    </w:p>
    <w:p w:rsidR="001F581C" w:rsidRPr="001F581C" w:rsidRDefault="001F581C" w:rsidP="001F58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Лабораторный опыт.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765" w:rsidRPr="001F5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реакции среды универсальным индикатором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0765" w:rsidRPr="001F581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Гидролиз солей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работа.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Приготовление раствора с заданной молярной концентрацией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5.Электрохимические реакции (5 часов)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источники тока. Ряд стандартных электродных потенциалов. Электролиз растворов и расплавов. </w:t>
      </w:r>
      <w:r w:rsidRPr="00937D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Понятие о коррозии металлов. Способы защиты от коррозии.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Металлы (12 часов)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металлов в периодической системе химических элементов. Общие свойства металлов. Электрохимический ряд напряжений металлов. Общие способы получения металлов. 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металлов главных подгрупп (А-групп) периодической системы химических элементов.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 металлов главных подгрупп (Б-групп) периодической системы химических элементов (медь, цинк, </w:t>
      </w:r>
      <w:r w:rsidRPr="00937D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титан, хром, железо, никель, платина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Сплавы металлов.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Оксиды и гидроксиды металлов.</w:t>
      </w:r>
    </w:p>
    <w:p w:rsidR="00937DB9" w:rsidRPr="00764D9D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</w:t>
      </w:r>
      <w:r w:rsidR="00764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Взаимодействие щелочных и щелочноземельных металлов с водой.</w:t>
      </w:r>
      <w:r w:rsidR="007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  <w:r w:rsidR="00764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цинка и железа с растворами кислот и щелочей. Знакомство с образцами металлов и их рудами (работа с коллекциями).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Расчетные </w:t>
      </w:r>
      <w:proofErr w:type="spellStart"/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задачи.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</w:t>
      </w:r>
      <w:proofErr w:type="spellEnd"/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химическим уравнениям, связанные с массовой долей выхода продукта реакции от теоретически возможного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работа. Решение экспериментальных задач по теме «Металл».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 Неметаллы (10 часов)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 свойств неметаллов. </w:t>
      </w:r>
      <w:proofErr w:type="spellStart"/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-восстановительные свойства типичных неметаллов. Оксиды неметаллов и кислородосодержащие кислоты. Водородные соединения неметаллов.</w:t>
      </w:r>
    </w:p>
    <w:p w:rsidR="001C2CB4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Демонстрации.</w:t>
      </w:r>
      <w:r w:rsidR="00764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Образцы неметаллов. Образцы оксидов неметаллов и кислородсодержащих кислот. </w:t>
      </w:r>
    </w:p>
    <w:p w:rsidR="001C2CB4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образцами неметаллов и их природными соединениями (работа с коллекциями). 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работа. Решение экспериментальных задач по теме «Неметаллы».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 Химия и жизнь. (5ч.)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в промышленности. Принципы химического производства. Химико-технологические принципы промышленного получения металлов. Производство чугуна. Производство стали.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 в </w:t>
      </w:r>
      <w:proofErr w:type="spellStart"/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быту.Химическая</w:t>
      </w:r>
      <w:proofErr w:type="spellEnd"/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промышленность и окружающая среда.</w:t>
      </w: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DB9" w:rsidRPr="00937DB9" w:rsidRDefault="00937DB9" w:rsidP="00937D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Практикум 7 ч). </w:t>
      </w:r>
      <w:r w:rsidRPr="00937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экспериментальных задач по неорганической химии; решение экспериментальных задач по органической химии; решение практических расчетных задач; получение, собирание и распознавание газов.</w:t>
      </w:r>
    </w:p>
    <w:p w:rsidR="00937DB9" w:rsidRPr="00937DB9" w:rsidRDefault="00937DB9" w:rsidP="00937DB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37DB9" w:rsidRPr="007F6122" w:rsidRDefault="00937DB9" w:rsidP="007F6122">
      <w:pPr>
        <w:jc w:val="both"/>
        <w:rPr>
          <w:rFonts w:ascii="Times New Roman" w:hAnsi="Times New Roman" w:cs="Times New Roman"/>
          <w:sz w:val="24"/>
          <w:szCs w:val="24"/>
        </w:rPr>
      </w:pPr>
      <w:r w:rsidRPr="007F6122">
        <w:rPr>
          <w:rFonts w:ascii="Times New Roman" w:hAnsi="Times New Roman" w:cs="Times New Roman"/>
          <w:sz w:val="24"/>
          <w:szCs w:val="24"/>
        </w:rPr>
        <w:lastRenderedPageBreak/>
        <w:t>Календарно тематическое планирование 11 класс</w:t>
      </w:r>
    </w:p>
    <w:tbl>
      <w:tblPr>
        <w:tblStyle w:val="4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5"/>
        <w:gridCol w:w="709"/>
        <w:gridCol w:w="2126"/>
        <w:gridCol w:w="2126"/>
        <w:gridCol w:w="4966"/>
        <w:gridCol w:w="1275"/>
        <w:gridCol w:w="1275"/>
        <w:gridCol w:w="994"/>
        <w:gridCol w:w="851"/>
      </w:tblGrid>
      <w:tr w:rsidR="00937DB9" w:rsidRPr="007F6122" w:rsidTr="00093717">
        <w:tc>
          <w:tcPr>
            <w:tcW w:w="845" w:type="dxa"/>
            <w:vMerge w:val="restart"/>
          </w:tcPr>
          <w:p w:rsidR="00937DB9" w:rsidRPr="007F6122" w:rsidRDefault="00937DB9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№ по плану</w:t>
            </w:r>
          </w:p>
        </w:tc>
        <w:tc>
          <w:tcPr>
            <w:tcW w:w="709" w:type="dxa"/>
            <w:vMerge w:val="restart"/>
          </w:tcPr>
          <w:p w:rsidR="00937DB9" w:rsidRPr="007F6122" w:rsidRDefault="00937DB9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№ по теме</w:t>
            </w:r>
          </w:p>
        </w:tc>
        <w:tc>
          <w:tcPr>
            <w:tcW w:w="2126" w:type="dxa"/>
            <w:vMerge w:val="restart"/>
          </w:tcPr>
          <w:p w:rsidR="00937DB9" w:rsidRPr="007F6122" w:rsidRDefault="00937DB9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Merge w:val="restart"/>
          </w:tcPr>
          <w:p w:rsidR="00937DB9" w:rsidRPr="007F6122" w:rsidRDefault="00937DB9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NewRomanPSMT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966" w:type="dxa"/>
            <w:vMerge w:val="restart"/>
          </w:tcPr>
          <w:p w:rsidR="00937DB9" w:rsidRPr="007F6122" w:rsidRDefault="00937DB9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275" w:type="dxa"/>
            <w:vMerge w:val="restart"/>
          </w:tcPr>
          <w:p w:rsidR="00937DB9" w:rsidRPr="007F6122" w:rsidRDefault="00937DB9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Использование оборудования</w:t>
            </w:r>
          </w:p>
        </w:tc>
        <w:tc>
          <w:tcPr>
            <w:tcW w:w="1275" w:type="dxa"/>
            <w:vMerge w:val="restart"/>
          </w:tcPr>
          <w:p w:rsidR="00937DB9" w:rsidRPr="007F6122" w:rsidRDefault="00937DB9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5" w:type="dxa"/>
            <w:gridSpan w:val="2"/>
          </w:tcPr>
          <w:p w:rsidR="00937DB9" w:rsidRPr="007F6122" w:rsidRDefault="00937DB9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37DB9" w:rsidRPr="007F6122" w:rsidTr="00093717">
        <w:tc>
          <w:tcPr>
            <w:tcW w:w="845" w:type="dxa"/>
            <w:vMerge/>
          </w:tcPr>
          <w:p w:rsidR="00937DB9" w:rsidRPr="007F6122" w:rsidRDefault="00937DB9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37DB9" w:rsidRPr="007F6122" w:rsidRDefault="00937DB9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7DB9" w:rsidRPr="007F6122" w:rsidRDefault="00937DB9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7DB9" w:rsidRPr="007F6122" w:rsidRDefault="00937DB9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</w:tcPr>
          <w:p w:rsidR="00937DB9" w:rsidRPr="007F6122" w:rsidRDefault="00937DB9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937DB9" w:rsidRPr="007F6122" w:rsidRDefault="00937DB9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37DB9" w:rsidRPr="007F6122" w:rsidRDefault="00937DB9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37DB9" w:rsidRPr="007F6122" w:rsidRDefault="00937DB9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51" w:type="dxa"/>
          </w:tcPr>
          <w:p w:rsidR="00937DB9" w:rsidRPr="007F6122" w:rsidRDefault="00937DB9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937DB9" w:rsidRPr="007F6122" w:rsidTr="00093717">
        <w:tc>
          <w:tcPr>
            <w:tcW w:w="15167" w:type="dxa"/>
            <w:gridSpan w:val="9"/>
          </w:tcPr>
          <w:p w:rsidR="00937DB9" w:rsidRPr="007F6122" w:rsidRDefault="00937DB9" w:rsidP="007F6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основы общей химии</w:t>
            </w:r>
          </w:p>
          <w:p w:rsidR="00937DB9" w:rsidRPr="007F6122" w:rsidRDefault="00937DB9" w:rsidP="007F6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Тема 1. Важнейшие химические понятия и законы (8 часов)</w:t>
            </w:r>
          </w:p>
        </w:tc>
      </w:tr>
      <w:tr w:rsidR="000603CF" w:rsidRPr="007F6122" w:rsidTr="00093717">
        <w:tc>
          <w:tcPr>
            <w:tcW w:w="845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603CF" w:rsidRPr="007F6122" w:rsidRDefault="000603CF" w:rsidP="007F612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03CF" w:rsidRPr="007F6122" w:rsidRDefault="000603CF" w:rsidP="007F612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Атом. Химический элемент. Изотопы. </w:t>
            </w:r>
          </w:p>
          <w:p w:rsidR="000603CF" w:rsidRPr="007F6122" w:rsidRDefault="000603CF" w:rsidP="007F612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603CF" w:rsidRPr="007F6122" w:rsidRDefault="000603CF" w:rsidP="007F612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603CF" w:rsidRPr="007F6122" w:rsidRDefault="000603CF" w:rsidP="007F6122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F61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Знать  </w:t>
            </w:r>
            <w:r w:rsidRPr="007F612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основные   химиче</w:t>
            </w:r>
            <w:r w:rsidRPr="007F6122">
              <w:rPr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ские    понятия:    вещество, химический элемент, атом, молекула,      относительная атомная    и    молекулярная массы, ион, изотопы; уметь   определять   заряд иона</w:t>
            </w:r>
          </w:p>
        </w:tc>
        <w:tc>
          <w:tcPr>
            <w:tcW w:w="1275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03CF" w:rsidRPr="007F6122" w:rsidRDefault="000603CF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§1,с.6.в.2-3</w:t>
            </w:r>
          </w:p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03CF" w:rsidRPr="007F6122" w:rsidRDefault="000603CF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CF" w:rsidRPr="007F6122" w:rsidTr="00093717">
        <w:tc>
          <w:tcPr>
            <w:tcW w:w="845" w:type="dxa"/>
          </w:tcPr>
          <w:p w:rsidR="000603CF" w:rsidRPr="007F6122" w:rsidRDefault="00B3704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603CF" w:rsidRPr="007F6122" w:rsidRDefault="00B3704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и энергии в химии</w:t>
            </w:r>
          </w:p>
        </w:tc>
        <w:tc>
          <w:tcPr>
            <w:tcW w:w="2126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применять закон сохранения массы вещества</w:t>
            </w:r>
          </w:p>
        </w:tc>
        <w:tc>
          <w:tcPr>
            <w:tcW w:w="1275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§2,с.9.№2-4</w:t>
            </w:r>
          </w:p>
        </w:tc>
        <w:tc>
          <w:tcPr>
            <w:tcW w:w="994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03CF" w:rsidRPr="007F6122" w:rsidRDefault="000603CF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CF" w:rsidRPr="007F6122" w:rsidTr="00093717">
        <w:tc>
          <w:tcPr>
            <w:tcW w:w="845" w:type="dxa"/>
          </w:tcPr>
          <w:p w:rsidR="000603CF" w:rsidRPr="007F6122" w:rsidRDefault="00B3704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603CF" w:rsidRPr="007F6122" w:rsidRDefault="00B3704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Периодический закон. Распределение электронов в атомах элементов малых периодов.</w:t>
            </w:r>
          </w:p>
        </w:tc>
        <w:tc>
          <w:tcPr>
            <w:tcW w:w="2126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603CF" w:rsidRPr="007F6122" w:rsidRDefault="000603CF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  основные   химические    понятия:    переходные элементы.</w:t>
            </w:r>
          </w:p>
          <w:p w:rsidR="000603CF" w:rsidRPr="007F6122" w:rsidRDefault="000603CF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определять максимальное число электронов на уровне (слое) по формуле, характеризовать порядок заполнения электронами подуровней в атомах химических элементов с №1 по №38, записывать их электронные формулы и графические схемы.</w:t>
            </w:r>
          </w:p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давать характеристику химических элементов по положению в периодической системе и строению атома.</w:t>
            </w:r>
          </w:p>
        </w:tc>
        <w:tc>
          <w:tcPr>
            <w:tcW w:w="1275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§3,с.14-15,№ 2-4,тесты</w:t>
            </w:r>
          </w:p>
        </w:tc>
        <w:tc>
          <w:tcPr>
            <w:tcW w:w="994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03CF" w:rsidRPr="007F6122" w:rsidRDefault="000603CF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41" w:rsidRPr="007F6122" w:rsidTr="00093717">
        <w:tc>
          <w:tcPr>
            <w:tcW w:w="845" w:type="dxa"/>
          </w:tcPr>
          <w:p w:rsidR="00B37041" w:rsidRPr="007F6122" w:rsidRDefault="00B3704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37041" w:rsidRPr="007F6122" w:rsidRDefault="00B3704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37041" w:rsidRPr="007F6122" w:rsidRDefault="00B3704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41">
              <w:rPr>
                <w:rFonts w:ascii="Times New Roman" w:hAnsi="Times New Roman" w:cs="Times New Roman"/>
                <w:sz w:val="24"/>
                <w:szCs w:val="24"/>
              </w:rPr>
              <w:t>Распределение электронов в атомах больших периодов</w:t>
            </w:r>
          </w:p>
        </w:tc>
        <w:tc>
          <w:tcPr>
            <w:tcW w:w="2126" w:type="dxa"/>
          </w:tcPr>
          <w:p w:rsidR="00B37041" w:rsidRPr="007F6122" w:rsidRDefault="00B3704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37041" w:rsidRPr="00B37041" w:rsidRDefault="00B37041" w:rsidP="00B3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41">
              <w:rPr>
                <w:rFonts w:ascii="Times New Roman" w:hAnsi="Times New Roman" w:cs="Times New Roman"/>
                <w:sz w:val="24"/>
                <w:szCs w:val="24"/>
              </w:rPr>
              <w:t>Знать   основные   химические    понятия:    переходные элементы.</w:t>
            </w:r>
          </w:p>
          <w:p w:rsidR="00B37041" w:rsidRPr="00B37041" w:rsidRDefault="00B37041" w:rsidP="00B3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41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максимальное число электронов на уровне (слое) по формуле, </w:t>
            </w:r>
            <w:r w:rsidRPr="00B37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порядок заполнения электронами подуровней в атомах химических элементов, записывать их электронные формулы и графические схемы.</w:t>
            </w:r>
          </w:p>
          <w:p w:rsidR="00B37041" w:rsidRPr="007F6122" w:rsidRDefault="00B37041" w:rsidP="00B3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41">
              <w:rPr>
                <w:rFonts w:ascii="Times New Roman" w:hAnsi="Times New Roman" w:cs="Times New Roman"/>
                <w:sz w:val="24"/>
                <w:szCs w:val="24"/>
              </w:rPr>
              <w:t>Уметь давать характеристику химических элементов по положению в периодической системе и строению атома.</w:t>
            </w:r>
          </w:p>
        </w:tc>
        <w:tc>
          <w:tcPr>
            <w:tcW w:w="1275" w:type="dxa"/>
          </w:tcPr>
          <w:p w:rsidR="00B37041" w:rsidRPr="007F6122" w:rsidRDefault="00B3704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37041" w:rsidRPr="007F6122" w:rsidRDefault="00B3704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§4,с.22 № 1-3</w:t>
            </w:r>
          </w:p>
        </w:tc>
        <w:tc>
          <w:tcPr>
            <w:tcW w:w="994" w:type="dxa"/>
          </w:tcPr>
          <w:p w:rsidR="00B37041" w:rsidRPr="007F6122" w:rsidRDefault="00B3704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7041" w:rsidRPr="007F6122" w:rsidRDefault="00B3704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CF" w:rsidRPr="007F6122" w:rsidTr="00093717">
        <w:tc>
          <w:tcPr>
            <w:tcW w:w="845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Распределение электронов в атомах больших периодов</w:t>
            </w:r>
          </w:p>
        </w:tc>
        <w:tc>
          <w:tcPr>
            <w:tcW w:w="2126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603CF" w:rsidRPr="007F6122" w:rsidRDefault="000603CF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  основные   химические    понятия:    переходные элементы.</w:t>
            </w:r>
          </w:p>
          <w:p w:rsidR="000603CF" w:rsidRPr="007F6122" w:rsidRDefault="000603CF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определять максимальное число электронов на уровне (слое) по формуле, характеризовать порядок заполнения электронами подуровней в атомах химических элементов, записывать их электронные формулы и графические схемы.</w:t>
            </w:r>
          </w:p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давать характеристику химических элементов по положению в периодической системе и строению атома.</w:t>
            </w:r>
          </w:p>
        </w:tc>
        <w:tc>
          <w:tcPr>
            <w:tcW w:w="1275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03CF" w:rsidRPr="007F6122" w:rsidRDefault="00B3704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§4,с.22 № 4</w:t>
            </w:r>
            <w:r w:rsidR="000603CF" w:rsidRPr="007F612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994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03CF" w:rsidRPr="007F6122" w:rsidRDefault="000603CF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CF" w:rsidRPr="007F6122" w:rsidTr="00093717">
        <w:tc>
          <w:tcPr>
            <w:tcW w:w="845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603CF" w:rsidRPr="007F6122" w:rsidRDefault="000603CF" w:rsidP="007F612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Положение в ПСХЭ водорода, лантаноидов, актиноидов искусственно полученных элементов</w:t>
            </w:r>
          </w:p>
        </w:tc>
        <w:tc>
          <w:tcPr>
            <w:tcW w:w="2126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603CF" w:rsidRPr="007F6122" w:rsidRDefault="000603CF" w:rsidP="007F61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7F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доказывать двойственное положение водорода в периодической системе, определять местоположение лантаноидов и актиноидов.</w:t>
            </w:r>
          </w:p>
          <w:p w:rsidR="000603CF" w:rsidRPr="007F6122" w:rsidRDefault="000603CF" w:rsidP="007F6122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7F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значение периодического закона и периодической системы</w:t>
            </w:r>
          </w:p>
          <w:p w:rsidR="000603CF" w:rsidRPr="007F6122" w:rsidRDefault="000603CF" w:rsidP="007F6122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§5 с.25, №4</w:t>
            </w:r>
          </w:p>
        </w:tc>
        <w:tc>
          <w:tcPr>
            <w:tcW w:w="994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03CF" w:rsidRPr="007F6122" w:rsidRDefault="000603CF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CF" w:rsidRPr="007F6122" w:rsidTr="00093717">
        <w:tc>
          <w:tcPr>
            <w:tcW w:w="845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Валентность и валентные возможности атомов</w:t>
            </w:r>
          </w:p>
        </w:tc>
        <w:tc>
          <w:tcPr>
            <w:tcW w:w="2126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603CF" w:rsidRPr="007F6122" w:rsidRDefault="000603CF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валентные возможности атомов элементов 2 малого периода, уметь объяснять причину их высшей валентности (</w:t>
            </w:r>
            <w:r w:rsidRPr="007F6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валентность элементов при образовании хим. связи по донорно-акцепторному и обменному механизму. </w:t>
            </w:r>
          </w:p>
        </w:tc>
        <w:tc>
          <w:tcPr>
            <w:tcW w:w="1275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03CF" w:rsidRPr="007F6122" w:rsidRDefault="000603CF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  <w:p w:rsidR="000603CF" w:rsidRPr="007F6122" w:rsidRDefault="000603CF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С.31</w:t>
            </w:r>
          </w:p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№4-5</w:t>
            </w:r>
          </w:p>
        </w:tc>
        <w:tc>
          <w:tcPr>
            <w:tcW w:w="994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03CF" w:rsidRPr="007F6122" w:rsidRDefault="000603CF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CF" w:rsidRPr="007F6122" w:rsidTr="00093717">
        <w:tc>
          <w:tcPr>
            <w:tcW w:w="845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Периодическое изменение 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валентности и радиусов атомов.</w:t>
            </w:r>
          </w:p>
        </w:tc>
        <w:tc>
          <w:tcPr>
            <w:tcW w:w="2126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Align w:val="center"/>
          </w:tcPr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графические схемы строения внешних электронных слоёв атомов, </w:t>
            </w: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показывающие валентные возможности некоторых атомов хим. элементов в возбуждённом и невозбуждённом состоянии </w:t>
            </w:r>
            <w:r w:rsidRPr="007F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изменение радиусов атомов хим. элементов по группам и периодам, объяснять причины этих изменений, их влияние на валентность и о-в свойства атомов.</w:t>
            </w:r>
          </w:p>
        </w:tc>
        <w:tc>
          <w:tcPr>
            <w:tcW w:w="1275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>§6</w:t>
            </w:r>
          </w:p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>С.31</w:t>
            </w:r>
          </w:p>
          <w:p w:rsidR="000603CF" w:rsidRPr="007F6122" w:rsidRDefault="000603CF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№6-7</w:t>
            </w:r>
          </w:p>
        </w:tc>
        <w:tc>
          <w:tcPr>
            <w:tcW w:w="994" w:type="dxa"/>
          </w:tcPr>
          <w:p w:rsidR="000603CF" w:rsidRPr="007F6122" w:rsidRDefault="000603CF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03CF" w:rsidRPr="007F6122" w:rsidRDefault="000603CF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CF" w:rsidRPr="007F6122" w:rsidTr="00093717">
        <w:tc>
          <w:tcPr>
            <w:tcW w:w="15167" w:type="dxa"/>
            <w:gridSpan w:val="9"/>
          </w:tcPr>
          <w:p w:rsidR="000603CF" w:rsidRPr="007F6122" w:rsidRDefault="0076435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 Строение вещества (7 часов)</w:t>
            </w:r>
          </w:p>
        </w:tc>
      </w:tr>
      <w:tr w:rsidR="00764350" w:rsidRPr="007F6122" w:rsidTr="00093717">
        <w:tc>
          <w:tcPr>
            <w:tcW w:w="845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Основные виды химической связи Ионная и ковалентная связь</w:t>
            </w:r>
          </w:p>
        </w:tc>
        <w:tc>
          <w:tcPr>
            <w:tcW w:w="2126" w:type="dxa"/>
          </w:tcPr>
          <w:p w:rsidR="007F6122" w:rsidRPr="007F6122" w:rsidRDefault="007F6122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Демонстрации.</w:t>
            </w:r>
            <w:r w:rsidRPr="007F612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Модели ионных, атомных, молекулярных и металлических кристаллических решеток. </w:t>
            </w:r>
          </w:p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764350" w:rsidRPr="007F6122" w:rsidRDefault="0076435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определение хим. связи, виды хим. связи, механизмы их образования.</w:t>
            </w:r>
          </w:p>
          <w:p w:rsidR="00764350" w:rsidRPr="007F6122" w:rsidRDefault="0076435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определять вид хим. связи в простых и сложных веществах, составлять схемы образования веществ с различными видами связи</w:t>
            </w:r>
          </w:p>
          <w:p w:rsidR="00764350" w:rsidRPr="007F6122" w:rsidRDefault="0076435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объяснять механизм образования донорно-акцепторной, ковалентной связи, особенности водородной связи.</w:t>
            </w:r>
          </w:p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§7,до стр. 33</w:t>
            </w:r>
          </w:p>
        </w:tc>
        <w:tc>
          <w:tcPr>
            <w:tcW w:w="994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64350" w:rsidRPr="007F6122" w:rsidRDefault="0076435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0" w:rsidRPr="007F6122" w:rsidTr="00093717">
        <w:tc>
          <w:tcPr>
            <w:tcW w:w="845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электронных формул веществ с ковалентной связью</w:t>
            </w:r>
          </w:p>
        </w:tc>
        <w:tc>
          <w:tcPr>
            <w:tcW w:w="2126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Align w:val="center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составлять электронные формулы веществ с ковалентной связью</w:t>
            </w:r>
          </w:p>
        </w:tc>
        <w:tc>
          <w:tcPr>
            <w:tcW w:w="1275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§7 с.33-34</w:t>
            </w:r>
          </w:p>
        </w:tc>
        <w:tc>
          <w:tcPr>
            <w:tcW w:w="994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64350" w:rsidRPr="007F6122" w:rsidRDefault="0076435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0" w:rsidRPr="007F6122" w:rsidTr="00093717">
        <w:tc>
          <w:tcPr>
            <w:tcW w:w="845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Металлическая связь. Водородная связь.</w:t>
            </w:r>
          </w:p>
        </w:tc>
        <w:tc>
          <w:tcPr>
            <w:tcW w:w="2126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Align w:val="center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определять вид химической связи, объяснять особенности металлической и водородной связи</w:t>
            </w:r>
          </w:p>
        </w:tc>
        <w:tc>
          <w:tcPr>
            <w:tcW w:w="1275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§8,с 37№3 тесты</w:t>
            </w:r>
          </w:p>
        </w:tc>
        <w:tc>
          <w:tcPr>
            <w:tcW w:w="994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64350" w:rsidRPr="007F6122" w:rsidRDefault="0076435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0" w:rsidRPr="007F6122" w:rsidTr="00093717">
        <w:tc>
          <w:tcPr>
            <w:tcW w:w="845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Пространственное строение молекул</w:t>
            </w:r>
          </w:p>
        </w:tc>
        <w:tc>
          <w:tcPr>
            <w:tcW w:w="2126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764350" w:rsidRPr="007F6122" w:rsidRDefault="0076435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основные характеристики хим. связи (длину, энергию, направленность, насыщаемость).</w:t>
            </w:r>
          </w:p>
          <w:p w:rsidR="00764350" w:rsidRPr="007F6122" w:rsidRDefault="0076435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Уметь доказывать зависимость этих характеристик от различных факторов (прочность – от перекрывания электронных 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облаков, гибридизация связи и др.; насыщаемость – от валентных возможностей атома и др.)</w:t>
            </w:r>
          </w:p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различные формы молекул, определение веществ постоянного и переменного состава, различные виды кристаллических решёток.</w:t>
            </w:r>
          </w:p>
        </w:tc>
        <w:tc>
          <w:tcPr>
            <w:tcW w:w="1275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§9,с.43 №5, тесты</w:t>
            </w:r>
          </w:p>
        </w:tc>
        <w:tc>
          <w:tcPr>
            <w:tcW w:w="994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64350" w:rsidRPr="007F6122" w:rsidRDefault="0076435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0" w:rsidRPr="007F6122" w:rsidTr="00093717">
        <w:tc>
          <w:tcPr>
            <w:tcW w:w="845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9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Строение кристаллов. Кристаллические решетки.</w:t>
            </w:r>
          </w:p>
        </w:tc>
        <w:tc>
          <w:tcPr>
            <w:tcW w:w="2126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различные формы молекул, определение веществ постоянного и переменного состава, различные виды кристаллических решёток.</w:t>
            </w:r>
          </w:p>
        </w:tc>
        <w:tc>
          <w:tcPr>
            <w:tcW w:w="1275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§9,с. 48 №5</w:t>
            </w:r>
          </w:p>
        </w:tc>
        <w:tc>
          <w:tcPr>
            <w:tcW w:w="994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64350" w:rsidRPr="007F6122" w:rsidRDefault="0076435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0" w:rsidRPr="007F6122" w:rsidTr="00093717">
        <w:tc>
          <w:tcPr>
            <w:tcW w:w="845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Причины многообразия веществ</w:t>
            </w:r>
          </w:p>
        </w:tc>
        <w:tc>
          <w:tcPr>
            <w:tcW w:w="2126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§11,с.51 №4-5</w:t>
            </w:r>
          </w:p>
        </w:tc>
        <w:tc>
          <w:tcPr>
            <w:tcW w:w="994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64350" w:rsidRPr="007F6122" w:rsidRDefault="0076435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0" w:rsidRPr="007F6122" w:rsidTr="00093717">
        <w:tc>
          <w:tcPr>
            <w:tcW w:w="845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64350" w:rsidRPr="007F6122" w:rsidRDefault="00B37041" w:rsidP="007F61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 w:rsidR="00764350"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темам «Важнейшие химические понятия и законы», «Строение вещества»</w:t>
            </w:r>
          </w:p>
        </w:tc>
        <w:tc>
          <w:tcPr>
            <w:tcW w:w="2126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4350" w:rsidRPr="007F6122" w:rsidRDefault="00764350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764350" w:rsidRPr="007F6122" w:rsidRDefault="0076435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64350" w:rsidRPr="007F6122" w:rsidRDefault="0076435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0" w:rsidRPr="007F6122" w:rsidTr="00093717">
        <w:tc>
          <w:tcPr>
            <w:tcW w:w="15167" w:type="dxa"/>
            <w:gridSpan w:val="9"/>
          </w:tcPr>
          <w:p w:rsidR="00764350" w:rsidRPr="007F6122" w:rsidRDefault="0076435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Тема 3. Химические реакции (7 часов)</w:t>
            </w:r>
          </w:p>
        </w:tc>
      </w:tr>
      <w:tr w:rsidR="008654E6" w:rsidRPr="007F6122" w:rsidTr="00093717">
        <w:tc>
          <w:tcPr>
            <w:tcW w:w="845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</w:t>
            </w:r>
          </w:p>
        </w:tc>
        <w:tc>
          <w:tcPr>
            <w:tcW w:w="2126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</w:t>
            </w:r>
            <w:proofErr w:type="spellStart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-ой форме движения материи.</w:t>
            </w:r>
          </w:p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Знать сущность </w:t>
            </w:r>
            <w:proofErr w:type="spellStart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-й реакции, закон сохранения массы и энергии, его значение.</w:t>
            </w:r>
          </w:p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признаки классификации </w:t>
            </w:r>
            <w:proofErr w:type="spellStart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-х реакций.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Уметь классифицировать предложенные </w:t>
            </w:r>
            <w:proofErr w:type="spellStart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-е реакции или самим приводить примеры на разные типы реакций</w:t>
            </w:r>
          </w:p>
        </w:tc>
        <w:tc>
          <w:tcPr>
            <w:tcW w:w="1275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§12,с 58 № 1-3,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4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E6" w:rsidRPr="007F6122" w:rsidTr="00093717">
        <w:tc>
          <w:tcPr>
            <w:tcW w:w="845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9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</w:t>
            </w:r>
          </w:p>
        </w:tc>
        <w:tc>
          <w:tcPr>
            <w:tcW w:w="2126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Align w:val="center"/>
          </w:tcPr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Иметь представление о </w:t>
            </w:r>
            <w:proofErr w:type="spellStart"/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>хим</w:t>
            </w:r>
            <w:proofErr w:type="spellEnd"/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>-ой форме движения материи.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сущность </w:t>
            </w:r>
            <w:proofErr w:type="spellStart"/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>хим</w:t>
            </w:r>
            <w:proofErr w:type="spellEnd"/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>-й реакции, закон сохранения массы и энергии, его значение.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признаки классификации </w:t>
            </w:r>
            <w:proofErr w:type="spellStart"/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>хим</w:t>
            </w:r>
            <w:proofErr w:type="spellEnd"/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>-х реакций.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классифицировать предложенные </w:t>
            </w:r>
            <w:proofErr w:type="spellStart"/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>хим</w:t>
            </w:r>
            <w:proofErr w:type="spellEnd"/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>-е реакции или самим приводить примеры на разные типы реакций</w:t>
            </w:r>
          </w:p>
        </w:tc>
        <w:tc>
          <w:tcPr>
            <w:tcW w:w="1275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§12,с 58 № 4,,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994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E6" w:rsidRPr="007F6122" w:rsidTr="00093717">
        <w:tc>
          <w:tcPr>
            <w:tcW w:w="845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</w:t>
            </w:r>
          </w:p>
        </w:tc>
        <w:tc>
          <w:tcPr>
            <w:tcW w:w="2126" w:type="dxa"/>
          </w:tcPr>
          <w:p w:rsidR="001F581C" w:rsidRPr="001F581C" w:rsidRDefault="001F581C" w:rsidP="001F58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F581C">
              <w:rPr>
                <w:rFonts w:ascii="Times New Roman" w:eastAsia="TimesNewRomanPSMT" w:hAnsi="Times New Roman" w:cs="Times New Roman"/>
                <w:sz w:val="24"/>
                <w:szCs w:val="24"/>
              </w:rPr>
              <w:t>Лабораторный опыт.</w:t>
            </w:r>
          </w:p>
          <w:p w:rsidR="008654E6" w:rsidRPr="007F6122" w:rsidRDefault="001F581C" w:rsidP="001F58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F581C">
              <w:rPr>
                <w:rFonts w:ascii="Times New Roman" w:eastAsia="TimesNewRomanPSMT" w:hAnsi="Times New Roman" w:cs="Times New Roman"/>
                <w:sz w:val="24"/>
                <w:szCs w:val="24"/>
              </w:rPr>
              <w:t>1.Изучение влияния различных факторов на скорость химических реакций</w:t>
            </w:r>
          </w:p>
        </w:tc>
        <w:tc>
          <w:tcPr>
            <w:tcW w:w="4966" w:type="dxa"/>
          </w:tcPr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механизмы реакций на примере </w:t>
            </w:r>
            <w:proofErr w:type="spellStart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-х и </w:t>
            </w:r>
            <w:proofErr w:type="spellStart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неорган</w:t>
            </w:r>
            <w:proofErr w:type="spellEnd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-х веществ.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тепловой эффект.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понятие скорости для гомогенной и гетерогенной реакций.</w:t>
            </w:r>
          </w:p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влияющие на скорость реакции (природа реагирующих веществ, концентрация, площадь соприкосновения, температура)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действие каждого фактора, влияющего на скорость реакции на примерах.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§13,тесты</w:t>
            </w:r>
          </w:p>
        </w:tc>
        <w:tc>
          <w:tcPr>
            <w:tcW w:w="994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E6" w:rsidRPr="007F6122" w:rsidTr="00093717">
        <w:tc>
          <w:tcPr>
            <w:tcW w:w="845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реакций. Кинетическое уравнение реакции.</w:t>
            </w:r>
          </w:p>
        </w:tc>
        <w:tc>
          <w:tcPr>
            <w:tcW w:w="2126" w:type="dxa"/>
          </w:tcPr>
          <w:p w:rsidR="008654E6" w:rsidRPr="007F6122" w:rsidRDefault="00AF47B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NewRomanPSMT" w:hAnsi="Times New Roman" w:cs="Times New Roman"/>
                <w:sz w:val="24"/>
                <w:szCs w:val="24"/>
              </w:rPr>
              <w:t>Демонстрационный эксперимент.</w:t>
            </w:r>
          </w:p>
          <w:p w:rsidR="00AF47B0" w:rsidRPr="007F6122" w:rsidRDefault="00AF47B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NewRomanPSMT" w:hAnsi="Times New Roman" w:cs="Times New Roman"/>
                <w:sz w:val="24"/>
                <w:szCs w:val="24"/>
              </w:rPr>
              <w:t>1. Экспериментальное определение скорости химической реакции</w:t>
            </w:r>
          </w:p>
        </w:tc>
        <w:tc>
          <w:tcPr>
            <w:tcW w:w="4966" w:type="dxa"/>
            <w:vAlign w:val="center"/>
          </w:tcPr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механизмы реакций на примере </w:t>
            </w:r>
            <w:proofErr w:type="spellStart"/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-х и </w:t>
            </w:r>
            <w:proofErr w:type="spellStart"/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</w:t>
            </w:r>
            <w:proofErr w:type="spellEnd"/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>-х веществ.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задачи на тепловой эффект.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скорости для гомогенной и гетерогенной реакций.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факторы, влияющие на скорость реакции (природа реагирующих веществ, концентрация, площадь соприкосновения, температура)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действие каждого фактора, влияющего на скорость реакции на примерах.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54E6" w:rsidRPr="007F6122" w:rsidRDefault="00AF47B0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7F6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с датчиком оптической</w:t>
            </w:r>
          </w:p>
        </w:tc>
        <w:tc>
          <w:tcPr>
            <w:tcW w:w="1275" w:type="dxa"/>
          </w:tcPr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§13,конспект</w:t>
            </w:r>
          </w:p>
        </w:tc>
        <w:tc>
          <w:tcPr>
            <w:tcW w:w="994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E6" w:rsidRPr="007F6122" w:rsidTr="00093717">
        <w:tc>
          <w:tcPr>
            <w:tcW w:w="845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9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Катализ</w:t>
            </w:r>
          </w:p>
        </w:tc>
        <w:tc>
          <w:tcPr>
            <w:tcW w:w="2126" w:type="dxa"/>
          </w:tcPr>
          <w:p w:rsidR="001F581C" w:rsidRDefault="001F581C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F581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Демонстрации.</w:t>
            </w:r>
            <w:r w:rsidRPr="001F581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Разложение пероксида водорода в присутствии катализатора.</w:t>
            </w:r>
          </w:p>
          <w:p w:rsidR="00DF0765" w:rsidRPr="007F6122" w:rsidRDefault="00DF0765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понятие скорости для гомогенной и гетерогенной реакций.</w:t>
            </w:r>
          </w:p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влияющие на скорость реакции (природа реагирующих веществ, концентрация, площадь соприкосновения, температура)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действие каждого фактора, влияющего на скорость реакции на примерах.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влияющие на скорость реакции (катализатор)</w:t>
            </w:r>
          </w:p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сущность и механизм катализа, применение катализатора и ингибитора на практике.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§14,с.70,№ 4 тесты</w:t>
            </w:r>
          </w:p>
        </w:tc>
        <w:tc>
          <w:tcPr>
            <w:tcW w:w="994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E6" w:rsidRPr="007F6122" w:rsidTr="00093717">
        <w:tc>
          <w:tcPr>
            <w:tcW w:w="845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 и способы его смещения</w:t>
            </w:r>
          </w:p>
        </w:tc>
        <w:tc>
          <w:tcPr>
            <w:tcW w:w="2126" w:type="dxa"/>
          </w:tcPr>
          <w:p w:rsidR="008654E6" w:rsidRPr="007F6122" w:rsidRDefault="00AF47B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NewRomanPSMT" w:hAnsi="Times New Roman" w:cs="Times New Roman"/>
                <w:sz w:val="24"/>
                <w:szCs w:val="24"/>
              </w:rPr>
              <w:t>Демонстрационный эксперимент.</w:t>
            </w:r>
          </w:p>
          <w:p w:rsidR="00AF47B0" w:rsidRPr="007F6122" w:rsidRDefault="00AF47B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NewRomanPSMT" w:hAnsi="Times New Roman" w:cs="Times New Roman"/>
                <w:sz w:val="24"/>
                <w:szCs w:val="24"/>
              </w:rPr>
              <w:t>1. Влияние концентрации реагирующих веществ на смещение химического равновесия</w:t>
            </w:r>
          </w:p>
          <w:p w:rsidR="00AF47B0" w:rsidRPr="007F6122" w:rsidRDefault="00AF47B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NewRomanPSMT" w:hAnsi="Times New Roman" w:cs="Times New Roman"/>
                <w:sz w:val="24"/>
                <w:szCs w:val="24"/>
              </w:rPr>
              <w:t>2. Влияние одноименных ионов на смещение химического равновесия</w:t>
            </w:r>
          </w:p>
        </w:tc>
        <w:tc>
          <w:tcPr>
            <w:tcW w:w="4966" w:type="dxa"/>
            <w:vAlign w:val="center"/>
          </w:tcPr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скорости для гомогенной и гетерогенной реакций.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факторы, влияющие на скорость реакции (природа реагирующих веществ, концентрация, площадь соприкосновения, температура)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действие каждого фактора, влияющего на скорость реакции на примерах.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факторы, влияющие на скорость реакции (катализатор)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сущность и механизм катализа, применение катализатора и ингибитора на практике.</w:t>
            </w:r>
          </w:p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54E6" w:rsidRPr="007F6122" w:rsidRDefault="00AF47B0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7F6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с датчиком оптической плотности</w:t>
            </w:r>
          </w:p>
        </w:tc>
        <w:tc>
          <w:tcPr>
            <w:tcW w:w="1275" w:type="dxa"/>
          </w:tcPr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§15,с.73,№3,задачи</w:t>
            </w:r>
          </w:p>
        </w:tc>
        <w:tc>
          <w:tcPr>
            <w:tcW w:w="994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E6" w:rsidRPr="007F6122" w:rsidTr="00093717">
        <w:tc>
          <w:tcPr>
            <w:tcW w:w="845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Урок-обобщение по теме «Химические реакции»</w:t>
            </w:r>
          </w:p>
        </w:tc>
        <w:tc>
          <w:tcPr>
            <w:tcW w:w="2126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54E6" w:rsidRPr="007F6122" w:rsidRDefault="008654E6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654E6" w:rsidRPr="007F6122" w:rsidRDefault="008654E6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E6" w:rsidRPr="007F6122" w:rsidTr="00093717">
        <w:tc>
          <w:tcPr>
            <w:tcW w:w="15167" w:type="dxa"/>
            <w:gridSpan w:val="9"/>
          </w:tcPr>
          <w:p w:rsidR="008654E6" w:rsidRPr="007F6122" w:rsidRDefault="008654E6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 Растворы (7 часов)</w:t>
            </w: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Дисперсные системы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понятие «дисперсная система»</w:t>
            </w:r>
          </w:p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свойства различных видов дисперсных систем, указывать причину коагуляции коллоидов и значение этого явления.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§16,с.78 №1-3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Способы выражения концентрации растворов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приготовление раствора определенной молярной концентрации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,с. 81 зад.1,2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приготовление раствора определенной молярной концентрации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Align w:val="center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решать задачи на приготовление </w:t>
            </w:r>
            <w:proofErr w:type="spellStart"/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растора</w:t>
            </w:r>
            <w:proofErr w:type="spellEnd"/>
            <w:r w:rsidRPr="007F6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определенной молярной концентрацией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,с. 81 зад.3,4.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 Приготовление раствора с заданной молярной концентрацией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готовить  раствор определенной молярной концентрации. Уметь пользоваться лабораторным оборудованием.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Подготовить отчет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 Водородный показатель.</w:t>
            </w:r>
          </w:p>
        </w:tc>
        <w:tc>
          <w:tcPr>
            <w:tcW w:w="2126" w:type="dxa"/>
          </w:tcPr>
          <w:p w:rsidR="00093717" w:rsidRPr="007F6122" w:rsidRDefault="00DF0765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NewRomanPSMT" w:hAnsi="Times New Roman" w:cs="Times New Roman"/>
                <w:sz w:val="24"/>
                <w:szCs w:val="24"/>
              </w:rPr>
              <w:t>Лабораторный опыт.</w:t>
            </w:r>
          </w:p>
          <w:p w:rsidR="00DF0765" w:rsidRPr="007F6122" w:rsidRDefault="00AF47B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1. </w:t>
            </w:r>
            <w:r w:rsidR="00DF0765" w:rsidRPr="007F6122">
              <w:rPr>
                <w:rFonts w:ascii="Times New Roman" w:eastAsia="TimesNewRomanPSMT" w:hAnsi="Times New Roman" w:cs="Times New Roman"/>
                <w:sz w:val="24"/>
                <w:szCs w:val="24"/>
              </w:rPr>
              <w:t>Определение реакции среды универсальным индикатором</w:t>
            </w:r>
          </w:p>
          <w:p w:rsidR="00AF47B0" w:rsidRPr="007F6122" w:rsidRDefault="00AF47B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Демонстрационный эксперимент.</w:t>
            </w:r>
          </w:p>
          <w:p w:rsidR="00AF47B0" w:rsidRPr="007F6122" w:rsidRDefault="00AF47B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1. Определение рН растворов 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солей</w:t>
            </w: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proofErr w:type="spellStart"/>
            <w:proofErr w:type="gramStart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объяснять,почему</w:t>
            </w:r>
            <w:proofErr w:type="spellEnd"/>
            <w:proofErr w:type="gramEnd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растворы веществ с ионной и ковалентной полярной </w:t>
            </w:r>
            <w:proofErr w:type="spellStart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связья</w:t>
            </w:r>
            <w:proofErr w:type="spellEnd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электрический ток.</w:t>
            </w:r>
          </w:p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</w:t>
            </w:r>
            <w:proofErr w:type="spellStart"/>
            <w:r w:rsidRPr="007F6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proofErr w:type="spellEnd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среды с помощью водородного показателя</w:t>
            </w:r>
          </w:p>
        </w:tc>
        <w:tc>
          <w:tcPr>
            <w:tcW w:w="1275" w:type="dxa"/>
          </w:tcPr>
          <w:p w:rsidR="00093717" w:rsidRPr="007F6122" w:rsidRDefault="00AF47B0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7F6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с датчиком рН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§19с 88,№ 2-7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Реакции  ионного</w:t>
            </w:r>
            <w:proofErr w:type="gramEnd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обмена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объяснять с позиций ТЭД сущность химических реакций, протекающих в водной среде.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§20,с. 92 №2-5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Гидролиз органических и неорганических соединений</w:t>
            </w:r>
          </w:p>
        </w:tc>
        <w:tc>
          <w:tcPr>
            <w:tcW w:w="2126" w:type="dxa"/>
          </w:tcPr>
          <w:p w:rsidR="00093717" w:rsidRPr="007F6122" w:rsidRDefault="00DF0765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NewRomanPSMT" w:hAnsi="Times New Roman" w:cs="Times New Roman"/>
                <w:sz w:val="24"/>
                <w:szCs w:val="24"/>
              </w:rPr>
              <w:t>Лабораторный опыт.</w:t>
            </w:r>
          </w:p>
          <w:p w:rsidR="00DF0765" w:rsidRPr="007F6122" w:rsidRDefault="00AF47B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1. </w:t>
            </w:r>
            <w:r w:rsidR="00DF0765" w:rsidRPr="007F6122">
              <w:rPr>
                <w:rFonts w:ascii="Times New Roman" w:eastAsia="TimesNewRomanPSMT" w:hAnsi="Times New Roman" w:cs="Times New Roman"/>
                <w:sz w:val="24"/>
                <w:szCs w:val="24"/>
              </w:rPr>
              <w:t>Гидролиз солей</w:t>
            </w:r>
          </w:p>
          <w:p w:rsidR="00AF47B0" w:rsidRPr="007F6122" w:rsidRDefault="00AF47B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NewRomanPSMT" w:hAnsi="Times New Roman" w:cs="Times New Roman"/>
                <w:sz w:val="24"/>
                <w:szCs w:val="24"/>
              </w:rPr>
              <w:t>Демонстрационный эксперимент.</w:t>
            </w:r>
          </w:p>
          <w:p w:rsidR="00AF47B0" w:rsidRPr="007F6122" w:rsidRDefault="00AF47B0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TimesNewRomanPSMT" w:hAnsi="Times New Roman" w:cs="Times New Roman"/>
                <w:sz w:val="24"/>
                <w:szCs w:val="24"/>
              </w:rPr>
              <w:t>1. Влияние температуры на степень гидролиза солей</w:t>
            </w:r>
          </w:p>
          <w:p w:rsidR="00AF47B0" w:rsidRPr="007F6122" w:rsidRDefault="00AF47B0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сущность гидролиза.</w:t>
            </w:r>
          </w:p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составлять уравнения реакций гидролиза.</w:t>
            </w:r>
          </w:p>
        </w:tc>
        <w:tc>
          <w:tcPr>
            <w:tcW w:w="1275" w:type="dxa"/>
          </w:tcPr>
          <w:p w:rsidR="00093717" w:rsidRPr="007F6122" w:rsidRDefault="00AF47B0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7F6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с датчиком рН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§21,с.97 №6-7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15167" w:type="dxa"/>
            <w:gridSpan w:val="9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Тема «Электрохимические реакции»(5 часов)</w:t>
            </w: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Химические источники  тока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объяснить принцип работы гальванического элемента.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§22,с 102.№5-6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Ряд стандартных электродных потенциалов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Знать, как устроен стандартный водородный электрод. Уметь пользоваться рядом стандартных водородных  потенциалов.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§23,с.107.№8-9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Коррозия металлов и ее предупреждение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Знать отличия </w:t>
            </w:r>
            <w:proofErr w:type="spellStart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химичческой</w:t>
            </w:r>
            <w:proofErr w:type="spellEnd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коррозии от </w:t>
            </w:r>
            <w:proofErr w:type="spellStart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электрохимической.Знать</w:t>
            </w:r>
            <w:proofErr w:type="spellEnd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защиты </w:t>
            </w:r>
            <w:proofErr w:type="spellStart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мет.изделий</w:t>
            </w:r>
            <w:proofErr w:type="spellEnd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от коррозии.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§24, с.112,№4-5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Электролиз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Знать, какие процессы происходят на катоде и аноде при электролизе расплавов и растворов солей.</w:t>
            </w:r>
          </w:p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составлять суммарные уравнения реакций электролиза.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§25, с. 118 №4,6. Подготовиться к </w:t>
            </w:r>
            <w:proofErr w:type="spellStart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контр.работе</w:t>
            </w:r>
            <w:proofErr w:type="spellEnd"/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93717" w:rsidRPr="007F6122" w:rsidRDefault="00B37041" w:rsidP="007F61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№2</w:t>
            </w:r>
            <w:r w:rsidR="00093717"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r w:rsidR="00093717" w:rsidRPr="007F61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93717"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 по </w:t>
            </w:r>
            <w:r w:rsidR="00093717"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разделу «Теоретические основы химии»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15167" w:type="dxa"/>
            <w:gridSpan w:val="9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6. Металлы. (12 часов)</w:t>
            </w: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металлов  </w:t>
            </w:r>
          </w:p>
        </w:tc>
        <w:tc>
          <w:tcPr>
            <w:tcW w:w="2126" w:type="dxa"/>
          </w:tcPr>
          <w:p w:rsidR="00764D9D" w:rsidRDefault="00764D9D" w:rsidP="00764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Лабораторная работа.</w:t>
            </w:r>
          </w:p>
          <w:p w:rsidR="00764D9D" w:rsidRPr="00764D9D" w:rsidRDefault="00764D9D" w:rsidP="00764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64D9D">
              <w:rPr>
                <w:rFonts w:ascii="Times New Roman" w:eastAsia="TimesNewRomanPSMT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64D9D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Знакомство с образцами металлов и их рудами (работа с коллекциями).</w:t>
            </w:r>
          </w:p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давать характеристику химических элементов – металлов (s-</w:t>
            </w:r>
            <w:proofErr w:type="gramStart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,  p</w:t>
            </w:r>
            <w:proofErr w:type="gramEnd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-,d- элементов) по положению в </w:t>
            </w:r>
            <w:proofErr w:type="spellStart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периоди</w:t>
            </w:r>
            <w:proofErr w:type="spellEnd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-ческой системе и строению атомов.</w:t>
            </w:r>
          </w:p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строение, свойства, способы получения и применение простых веществ металлов.</w:t>
            </w:r>
          </w:p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Уметь доказывать химические свойства металлов, записывать уравнения реакций в молекулярном и </w:t>
            </w:r>
            <w:proofErr w:type="spellStart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-восстановительном виде.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§26,с. 123 № 6-7,тесты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Обзор металлических элементов А-групп</w:t>
            </w:r>
          </w:p>
        </w:tc>
        <w:tc>
          <w:tcPr>
            <w:tcW w:w="2126" w:type="dxa"/>
          </w:tcPr>
          <w:p w:rsidR="00764D9D" w:rsidRDefault="00764D9D" w:rsidP="00764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64D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Демонстрации.</w:t>
            </w:r>
            <w:r w:rsidRPr="00764D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764D9D" w:rsidRPr="00764D9D" w:rsidRDefault="00764D9D" w:rsidP="00764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1. </w:t>
            </w:r>
            <w:r w:rsidRPr="00764D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Взаимодействие щелочных и щелочноземельных металлов с водой. </w:t>
            </w:r>
          </w:p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химические свойства </w:t>
            </w:r>
            <w:proofErr w:type="gramStart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металлов  </w:t>
            </w:r>
            <w:r w:rsidRPr="007F6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Pr="007F6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А групп и алюминия, составлять соответствующие уравнения реакций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§27,с. 131 №4-5,9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Общий обзор металлических элементов Б-групп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химические свойства </w:t>
            </w:r>
            <w:proofErr w:type="gramStart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металлов  Б</w:t>
            </w:r>
            <w:proofErr w:type="gramEnd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- групп , составлять соответствующие уравнения реакций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§28,с.134</w:t>
            </w:r>
          </w:p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№3-4,тесты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составлять уравнения реакций, характеризующих свойства меди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§29,с. 137№4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составлять уравнения реакций, характеризующих свойства цинка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§30, с. 140,№4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Титан и хром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составлять уравнения реакций, характеризующих свойства титана и хрома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§31,с 145,№2,3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Железо, никель, 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платина</w:t>
            </w:r>
          </w:p>
        </w:tc>
        <w:tc>
          <w:tcPr>
            <w:tcW w:w="2126" w:type="dxa"/>
          </w:tcPr>
          <w:p w:rsidR="00764D9D" w:rsidRDefault="00764D9D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Лабораторный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опыт.</w:t>
            </w:r>
          </w:p>
          <w:p w:rsidR="00093717" w:rsidRPr="00764D9D" w:rsidRDefault="00764D9D" w:rsidP="00764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64D9D">
              <w:rPr>
                <w:rFonts w:ascii="Times New Roman" w:eastAsia="TimesNewRomanPSMT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64D9D">
              <w:rPr>
                <w:rFonts w:ascii="Times New Roman" w:eastAsia="TimesNewRomanPSMT" w:hAnsi="Times New Roman" w:cs="Times New Roman"/>
                <w:sz w:val="24"/>
                <w:szCs w:val="24"/>
              </w:rPr>
              <w:t>Взаимодействие  цинка и железа с растворами кислот и щелочей.</w:t>
            </w: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составлять уравнения реакций, 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характеризующих свойства железа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§32,с.149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№3-4,тесты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Сплавы металлов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предсказать свойства сплава, зная его состав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§33,с.154№5-6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Оксиды и гидроксиды металлов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важнейшие степени окисления меди, железа, хрома в их соединениях (оксидах, гидроксидах, кислотах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§34,с.160№5,§35 прочитать</w:t>
            </w: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 Решение Экспериментальных задач по теме «Металлы»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распознавать катионы солей с помощью качественных реакций.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расчеты по химическим уравнениям, связанные с массовой долей выхода продукта реакции от теоретически возможного</w:t>
            </w:r>
            <w:r w:rsidRPr="007F61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Повторить, углубить и обобщить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по темам «Металлы»</w:t>
            </w:r>
            <w:r w:rsidRPr="007F612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12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Подготовиться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к контрольной работе</w:t>
            </w: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</w:t>
            </w:r>
            <w:proofErr w:type="gramStart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. работе</w:t>
            </w:r>
            <w:proofErr w:type="gramEnd"/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84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093717" w:rsidRPr="007F6122" w:rsidRDefault="00B37041" w:rsidP="007F61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№3</w:t>
            </w:r>
            <w:r w:rsidR="00093717"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«Металлы»</w:t>
            </w:r>
          </w:p>
        </w:tc>
        <w:tc>
          <w:tcPr>
            <w:tcW w:w="2126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093717" w:rsidRPr="007F6122" w:rsidRDefault="00093717" w:rsidP="007F612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Выявить уровень полученных знаний учащихся по пройденн</w:t>
            </w:r>
            <w:r w:rsidRPr="007F6122">
              <w:rPr>
                <w:rFonts w:ascii="Times New Roman" w:eastAsiaTheme="minorEastAsia" w:hAnsi="Times New Roman" w:cs="Times New Roman"/>
                <w:sz w:val="24"/>
                <w:szCs w:val="24"/>
              </w:rPr>
              <w:t>ой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 w:rsidRPr="007F6122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</w:p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717" w:rsidRPr="007F6122" w:rsidRDefault="00093717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93717" w:rsidRPr="007F6122" w:rsidRDefault="00093717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3717" w:rsidRPr="007F6122" w:rsidRDefault="00093717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7" w:rsidRPr="007F6122" w:rsidTr="00093717">
        <w:tc>
          <w:tcPr>
            <w:tcW w:w="15167" w:type="dxa"/>
            <w:gridSpan w:val="9"/>
          </w:tcPr>
          <w:p w:rsidR="00093717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Тема 7. «Неметаллы» (10 часов)</w:t>
            </w: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Обзор неметаллов</w:t>
            </w:r>
          </w:p>
        </w:tc>
        <w:tc>
          <w:tcPr>
            <w:tcW w:w="2126" w:type="dxa"/>
          </w:tcPr>
          <w:p w:rsidR="001C2CB4" w:rsidRPr="001C2CB4" w:rsidRDefault="001C2CB4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C2CB4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Лабораторные опыты. </w:t>
            </w:r>
            <w:r w:rsidRPr="001C2CB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Знакомство с образцами неметаллов и их </w:t>
            </w:r>
            <w:r w:rsidRPr="001C2CB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природными соединениями (работа с коллекциями).</w:t>
            </w:r>
          </w:p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давать характеристику хим. элементов неметаллов по положению в периодической системе и строению атомов</w:t>
            </w: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§36,с.165№2</w:t>
            </w: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Свойства и применение важнейших неметаллов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свойства и применение важнейших неметаллов</w:t>
            </w: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§37,с.172№4,тесты</w:t>
            </w: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Свойства и применение важнейших неметаллов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свойства и применение важнейших неметаллов</w:t>
            </w: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§37,с.172№6</w:t>
            </w: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оксидов неметаллов и кислородосодержащих кислот</w:t>
            </w:r>
          </w:p>
        </w:tc>
        <w:tc>
          <w:tcPr>
            <w:tcW w:w="2126" w:type="dxa"/>
          </w:tcPr>
          <w:p w:rsidR="001C2CB4" w:rsidRDefault="001C2CB4" w:rsidP="001C2C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1C2CB4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Демонстрации. </w:t>
            </w:r>
            <w:r w:rsidRPr="001C2CB4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Образцы неметаллов. Образцы оксидов неметаллов и кислородсодержащих кислот.</w:t>
            </w:r>
          </w:p>
          <w:p w:rsidR="005129E1" w:rsidRPr="007F6122" w:rsidRDefault="005129E1" w:rsidP="001C2C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классификацию оксидов, их состав, строение, свойства, применение.</w:t>
            </w:r>
          </w:p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составлять формулы оксидов хим. элементов – неметаллов I—IV периодов периодической системы, определять в них тип связи, тип кристаллической решётки, предсказать исходя из этого физические и химические свойства оксидов.</w:t>
            </w:r>
          </w:p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Уметь записывать уравнения реакций, доказывающие хим. свойства оксидов неметаллов в молекулярном, ионном и </w:t>
            </w:r>
            <w:proofErr w:type="spellStart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-восстановительном виде.</w:t>
            </w:r>
          </w:p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об изменении свойств оксидов неметаллов по периодам и группам, уметь объяснять причины этих изменений</w:t>
            </w: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§38,с.179№6</w:t>
            </w: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eastAsiaTheme="minorEastAsia" w:hAnsi="Times New Roman" w:cs="Times New Roman"/>
                <w:sz w:val="24"/>
                <w:szCs w:val="24"/>
              </w:rPr>
              <w:t>Окислительные свойства азотной и серной кислот</w:t>
            </w:r>
          </w:p>
        </w:tc>
        <w:tc>
          <w:tcPr>
            <w:tcW w:w="2126" w:type="dxa"/>
          </w:tcPr>
          <w:p w:rsidR="005129E1" w:rsidRPr="007F6122" w:rsidRDefault="005129E1" w:rsidP="001C2C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составлять уравнения реакций, характеризующих окислительные свойства азотной и серной кислот</w:t>
            </w: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§39,с.183№4</w:t>
            </w: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Серная кислота и азотная кислоты. 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применение.</w:t>
            </w:r>
          </w:p>
        </w:tc>
        <w:tc>
          <w:tcPr>
            <w:tcW w:w="2126" w:type="dxa"/>
          </w:tcPr>
          <w:p w:rsidR="005129E1" w:rsidRPr="007F6122" w:rsidRDefault="005129E1" w:rsidP="001C2C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область применения кислот</w:t>
            </w: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Водородные соединения неметаллов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формулы летучих водородных соединений неметаллов на основе строения их атомов и </w:t>
            </w:r>
            <w:proofErr w:type="spellStart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электроотрицательности</w:t>
            </w:r>
            <w:proofErr w:type="spellEnd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, определять тип связи, вид кристаллической решётки, описывать физические и химические свойства, записывать уравнения хим. реакций.</w:t>
            </w: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§40,с.186№3,задачи</w:t>
            </w: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Генетическая связь неорганических и органических веществ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доказывать взаимосвязь неорганических и органических соединений, составлять уравнения химических реакций</w:t>
            </w: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§41,с.189-В, тесты, параграф 42</w:t>
            </w: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№3. Решение экспериментальных задач по теме «Неметаллы»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распознавать вещества с помощью качественных реакций на анионы</w:t>
            </w: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5129E1" w:rsidRPr="007F6122" w:rsidRDefault="00B37041" w:rsidP="007F61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  <w:r w:rsidR="005129E1"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«Неметаллы»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85C6B">
        <w:tc>
          <w:tcPr>
            <w:tcW w:w="15167" w:type="dxa"/>
            <w:gridSpan w:val="9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8  Химия</w:t>
            </w:r>
            <w:proofErr w:type="gramEnd"/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жизнь ( 5 часов)</w:t>
            </w: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Химия в промышленности. Принципы промышленного производства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объяснить научные принципы производства на примере производства серной кислоты.</w:t>
            </w: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§43,с.198№6,7</w:t>
            </w: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Химико-технологические 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принципы промышленного получения </w:t>
            </w:r>
            <w:proofErr w:type="spellStart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металлов.Производство</w:t>
            </w:r>
            <w:proofErr w:type="spellEnd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чугуна.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какие принципы химического производства используются при получении 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чугуна.</w:t>
            </w:r>
          </w:p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составлять УХР, протекающих при получении чугуна.</w:t>
            </w: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§44,с.203№8</w:t>
            </w: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Производство стали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составлять УХР, протекающих при получении стали.</w:t>
            </w: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§45,с.208№4</w:t>
            </w: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Химия в быту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со средствами бытовой химии</w:t>
            </w: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§46,с.213тесты</w:t>
            </w: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 и окружающая среда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Уметь объяснять причины химического загрязнения воздуха, водоемов и почв</w:t>
            </w: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§47,с.217№4</w:t>
            </w: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85C6B">
        <w:tc>
          <w:tcPr>
            <w:tcW w:w="15167" w:type="dxa"/>
            <w:gridSpan w:val="9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>Тема 9 «Практикум. Обобщение» (7 ч)</w:t>
            </w: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9E1" w:rsidRPr="007F6122" w:rsidRDefault="00847A83" w:rsidP="007F6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5129E1"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 Решение экспериментальных задач по неорганической химии</w:t>
            </w:r>
            <w:r w:rsidR="005129E1"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5129E1" w:rsidRPr="007F612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Merge w:val="restart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экспериментальные задачи: </w:t>
            </w:r>
          </w:p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а) на определение с помощью характерных реакций 2-3 предложенных неорганических или органических веществ;</w:t>
            </w:r>
          </w:p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) провести реакции, под-</w:t>
            </w:r>
            <w:proofErr w:type="spellStart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тверждающие</w:t>
            </w:r>
            <w:proofErr w:type="spellEnd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качественный состав неорганических или органических веществ;</w:t>
            </w:r>
          </w:p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в) испытать растворы 3х солей индикатором и объяснить наблюдаемые явления;</w:t>
            </w:r>
          </w:p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г) получить амфотерный гидроксид и провести реакции, подтверждающие его химические свойства;</w:t>
            </w:r>
          </w:p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д) получить заданное органическое вещество;</w:t>
            </w:r>
          </w:p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) осуществить практические превращения неорганических или органических веществ по схеме, проделать соответствующие хи-</w:t>
            </w:r>
            <w:proofErr w:type="spellStart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мические</w:t>
            </w:r>
            <w:proofErr w:type="spellEnd"/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 реакции. </w:t>
            </w:r>
          </w:p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выводы, подбирать реактивы и оборудование, правильно проводить опыты, </w:t>
            </w: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соблюдая правила по технике безопасности</w:t>
            </w: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85C6B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129E1" w:rsidRPr="007F6122" w:rsidRDefault="00847A83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5129E1" w:rsidRPr="007F61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№ 5  Решение экспериментальных задач по органической химии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85C6B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129E1" w:rsidRPr="007F6122" w:rsidRDefault="00847A83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5129E1" w:rsidRPr="007F61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№6 Решение </w:t>
            </w:r>
            <w:r w:rsidR="005129E1" w:rsidRPr="007F61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практических расчетных задач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85C6B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129E1" w:rsidRPr="007F6122" w:rsidRDefault="00847A83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5129E1" w:rsidRPr="007F61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№7  Получение собирание и распознавание газов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129E1" w:rsidRPr="007F6122" w:rsidRDefault="00B37041" w:rsidP="007F61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№5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E1" w:rsidRPr="007F6122" w:rsidTr="00093717">
        <w:tc>
          <w:tcPr>
            <w:tcW w:w="84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12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 Обобщение пройденного материала</w:t>
            </w:r>
          </w:p>
        </w:tc>
        <w:tc>
          <w:tcPr>
            <w:tcW w:w="2126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129E1" w:rsidRPr="007F6122" w:rsidRDefault="005129E1" w:rsidP="007F6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129E1" w:rsidRPr="007F6122" w:rsidRDefault="005129E1" w:rsidP="007F6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29E1" w:rsidRPr="007F6122" w:rsidRDefault="005129E1" w:rsidP="007F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B10" w:rsidRPr="00191B10" w:rsidRDefault="00191B10" w:rsidP="00191B10">
      <w:pPr>
        <w:ind w:firstLine="85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91B10" w:rsidRPr="00191B10" w:rsidRDefault="00191B10" w:rsidP="00191B10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191B10" w:rsidRPr="00191B10" w:rsidSect="00191B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5041"/>
    <w:multiLevelType w:val="hybridMultilevel"/>
    <w:tmpl w:val="4284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57C51"/>
    <w:multiLevelType w:val="hybridMultilevel"/>
    <w:tmpl w:val="EBAA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C21A1"/>
    <w:multiLevelType w:val="hybridMultilevel"/>
    <w:tmpl w:val="9E0A5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847CF"/>
    <w:multiLevelType w:val="hybridMultilevel"/>
    <w:tmpl w:val="A43A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E6681"/>
    <w:multiLevelType w:val="hybridMultilevel"/>
    <w:tmpl w:val="B576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468A4"/>
    <w:multiLevelType w:val="hybridMultilevel"/>
    <w:tmpl w:val="DB0A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131E0"/>
    <w:multiLevelType w:val="hybridMultilevel"/>
    <w:tmpl w:val="709E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332B6"/>
    <w:multiLevelType w:val="hybridMultilevel"/>
    <w:tmpl w:val="0D689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D14DC"/>
    <w:multiLevelType w:val="hybridMultilevel"/>
    <w:tmpl w:val="EB5CC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03E0E"/>
    <w:multiLevelType w:val="hybridMultilevel"/>
    <w:tmpl w:val="D5F0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54E71"/>
    <w:multiLevelType w:val="hybridMultilevel"/>
    <w:tmpl w:val="740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10"/>
    <w:rsid w:val="000603CF"/>
    <w:rsid w:val="00085C6B"/>
    <w:rsid w:val="00093717"/>
    <w:rsid w:val="00191B10"/>
    <w:rsid w:val="001C2CB4"/>
    <w:rsid w:val="001D1F4B"/>
    <w:rsid w:val="001F581C"/>
    <w:rsid w:val="005129E1"/>
    <w:rsid w:val="00530AE1"/>
    <w:rsid w:val="0060450B"/>
    <w:rsid w:val="007613F6"/>
    <w:rsid w:val="00764350"/>
    <w:rsid w:val="00764D9D"/>
    <w:rsid w:val="007F6122"/>
    <w:rsid w:val="008026C4"/>
    <w:rsid w:val="00847A83"/>
    <w:rsid w:val="008654E6"/>
    <w:rsid w:val="008C441F"/>
    <w:rsid w:val="00937DB9"/>
    <w:rsid w:val="00AF47B0"/>
    <w:rsid w:val="00B37041"/>
    <w:rsid w:val="00D22FC5"/>
    <w:rsid w:val="00D2646A"/>
    <w:rsid w:val="00D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30F85-2F19-4995-82B5-8E3866FC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B10"/>
    <w:pPr>
      <w:ind w:left="720"/>
      <w:contextualSpacing/>
    </w:pPr>
  </w:style>
  <w:style w:type="table" w:styleId="a4">
    <w:name w:val="Table Grid"/>
    <w:basedOn w:val="a1"/>
    <w:uiPriority w:val="59"/>
    <w:rsid w:val="00937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937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2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C5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613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5878</Words>
  <Characters>33511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Константиновна</dc:creator>
  <cp:lastModifiedBy>чрссшиор</cp:lastModifiedBy>
  <cp:revision>9</cp:revision>
  <cp:lastPrinted>2023-10-28T05:18:00Z</cp:lastPrinted>
  <dcterms:created xsi:type="dcterms:W3CDTF">2022-10-25T02:00:00Z</dcterms:created>
  <dcterms:modified xsi:type="dcterms:W3CDTF">2024-09-05T22:19:00Z</dcterms:modified>
</cp:coreProperties>
</file>